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732" w:rsidRPr="003D5AEB" w:rsidRDefault="00460026" w:rsidP="00C64732">
      <w:pPr>
        <w:pStyle w:val="Heading3"/>
        <w:contextualSpacing/>
        <w:rPr>
          <w:rFonts w:ascii="Helvetica Light" w:hAnsi="Helvetica Light"/>
          <w:sz w:val="28"/>
          <w:szCs w:val="28"/>
        </w:rPr>
      </w:pPr>
      <w:r>
        <w:rPr>
          <w:rFonts w:ascii="Helvetica Light" w:hAnsi="Helvetica Light"/>
          <w:sz w:val="28"/>
          <w:szCs w:val="28"/>
        </w:rPr>
        <w:t>Client</w:t>
      </w:r>
      <w:r w:rsidR="00C64732" w:rsidRPr="003D5AEB">
        <w:rPr>
          <w:rFonts w:ascii="Helvetica Light" w:hAnsi="Helvetica Light"/>
          <w:sz w:val="28"/>
          <w:szCs w:val="28"/>
        </w:rPr>
        <w:t xml:space="preserve"> Rights and HIPAA Information </w:t>
      </w:r>
      <w:r w:rsidR="0094668F">
        <w:rPr>
          <w:rFonts w:ascii="Helvetica Light" w:hAnsi="Helvetica Light"/>
          <w:sz w:val="28"/>
          <w:szCs w:val="28"/>
        </w:rPr>
        <w:t>(page 1 of 5)</w:t>
      </w:r>
      <w:r w:rsidR="00A96BF3">
        <w:rPr>
          <w:rFonts w:ascii="Helvetica Light" w:hAnsi="Helvetica Light"/>
          <w:sz w:val="28"/>
          <w:szCs w:val="28"/>
        </w:rPr>
        <w:t xml:space="preserve"> </w:t>
      </w:r>
    </w:p>
    <w:p w:rsidR="003D5AEB" w:rsidRDefault="003D5AEB" w:rsidP="00C64732">
      <w:pPr>
        <w:pStyle w:val="Heading3"/>
        <w:contextualSpacing/>
        <w:rPr>
          <w:rFonts w:ascii="Helvetica Light" w:hAnsi="Helvetica Light"/>
          <w:color w:val="000000"/>
          <w:sz w:val="17"/>
          <w:szCs w:val="17"/>
        </w:rPr>
      </w:pPr>
    </w:p>
    <w:p w:rsidR="00C64732" w:rsidRPr="00C64732" w:rsidRDefault="00C64732" w:rsidP="00C64732">
      <w:pPr>
        <w:pStyle w:val="Heading3"/>
        <w:contextualSpacing/>
        <w:rPr>
          <w:rFonts w:ascii="Helvetica Light" w:hAnsi="Helvetica Light"/>
          <w:sz w:val="17"/>
          <w:szCs w:val="17"/>
        </w:rPr>
      </w:pPr>
      <w:r w:rsidRPr="00C64732">
        <w:rPr>
          <w:rFonts w:ascii="Helvetica Light" w:hAnsi="Helvetica Light"/>
          <w:color w:val="000000"/>
          <w:sz w:val="17"/>
          <w:szCs w:val="17"/>
        </w:rPr>
        <w:t xml:space="preserve">NOTICE OF Information PRACTICES THIS NOTICE DESCRIBES HOW MEDICAL INFORMATION ABOUT YOU MAY BE USED AND DISCLOSED AND HOW YOU CAN GET ACCESS TO THIS INFORMATIION. PLEASE REVIEW IT CAREFULLY. Effective: </w:t>
      </w:r>
      <w:r w:rsidR="00C327E1">
        <w:rPr>
          <w:rFonts w:ascii="Helvetica Light" w:hAnsi="Helvetica Light"/>
          <w:color w:val="000000"/>
          <w:sz w:val="17"/>
          <w:szCs w:val="17"/>
        </w:rPr>
        <w:t>February 19, 2019.</w:t>
      </w:r>
    </w:p>
    <w:p w:rsidR="003D5AEB" w:rsidRDefault="00C64732" w:rsidP="007C17D3">
      <w:pPr>
        <w:spacing w:after="200"/>
        <w:contextualSpacing/>
        <w:rPr>
          <w:rFonts w:ascii="Helvetica Light" w:eastAsia="Times New Roman" w:hAnsi="Helvetica Light" w:cs="Times New Roman"/>
          <w:color w:val="000000"/>
          <w:sz w:val="17"/>
          <w:szCs w:val="17"/>
        </w:rPr>
      </w:pPr>
      <w:r w:rsidRPr="00C64732">
        <w:rPr>
          <w:rFonts w:ascii="Helvetica Light" w:eastAsia="Times New Roman" w:hAnsi="Helvetica Light" w:cs="Times New Roman"/>
          <w:b/>
          <w:color w:val="000000"/>
          <w:sz w:val="17"/>
          <w:szCs w:val="17"/>
          <w:u w:val="single"/>
        </w:rPr>
        <w:t>Understanding Your Jodi Province Counseling Services,</w:t>
      </w:r>
      <w:r w:rsidR="003D5AEB">
        <w:rPr>
          <w:rFonts w:ascii="Helvetica Light" w:eastAsia="Times New Roman" w:hAnsi="Helvetica Light" w:cs="Times New Roman"/>
          <w:b/>
          <w:color w:val="000000"/>
          <w:sz w:val="17"/>
          <w:szCs w:val="17"/>
          <w:u w:val="single"/>
        </w:rPr>
        <w:t xml:space="preserve"> PLLC Health Record Information</w:t>
      </w:r>
      <w:proofErr w:type="gramStart"/>
      <w:r w:rsidR="003D5AEB">
        <w:rPr>
          <w:rFonts w:ascii="Helvetica Light" w:eastAsia="Times New Roman" w:hAnsi="Helvetica Light" w:cs="Times New Roman"/>
          <w:b/>
          <w:color w:val="000000"/>
          <w:sz w:val="17"/>
          <w:szCs w:val="17"/>
          <w:u w:val="single"/>
        </w:rPr>
        <w:t>:</w:t>
      </w:r>
      <w:r w:rsidR="003D5AEB">
        <w:rPr>
          <w:rFonts w:ascii="Helvetica Light" w:eastAsia="Times New Roman" w:hAnsi="Helvetica Light" w:cs="Times New Roman"/>
          <w:b/>
          <w:color w:val="000000"/>
          <w:sz w:val="17"/>
          <w:szCs w:val="17"/>
        </w:rPr>
        <w:t xml:space="preserve"> </w:t>
      </w:r>
      <w:r w:rsidRPr="00C64732">
        <w:rPr>
          <w:rFonts w:ascii="Helvetica Light" w:eastAsia="Times New Roman" w:hAnsi="Helvetica Light" w:cs="Times New Roman"/>
          <w:color w:val="000000"/>
          <w:sz w:val="17"/>
          <w:szCs w:val="17"/>
        </w:rPr>
        <w:t>.Each</w:t>
      </w:r>
      <w:proofErr w:type="gramEnd"/>
      <w:r w:rsidRPr="00C64732">
        <w:rPr>
          <w:rFonts w:ascii="Helvetica Light" w:eastAsia="Times New Roman" w:hAnsi="Helvetica Light" w:cs="Times New Roman"/>
          <w:color w:val="000000"/>
          <w:sz w:val="17"/>
          <w:szCs w:val="17"/>
        </w:rPr>
        <w:t xml:space="preserve"> time that you visit a hospital, a physician, or another health care provider, the provider makes a record of your visit.  Typically, this record contains your health history, current symptoms, examination and test results, diagnoses, treatment, and plan for future care of treatment.  This information, often referred to as your medical record, serv</w:t>
      </w:r>
      <w:r w:rsidR="003D5AEB">
        <w:rPr>
          <w:rFonts w:ascii="Helvetica Light" w:eastAsia="Times New Roman" w:hAnsi="Helvetica Light" w:cs="Times New Roman"/>
          <w:color w:val="000000"/>
          <w:sz w:val="17"/>
          <w:szCs w:val="17"/>
        </w:rPr>
        <w:t>es as:</w:t>
      </w:r>
    </w:p>
    <w:p w:rsidR="003D5AEB" w:rsidRPr="007C17D3" w:rsidRDefault="003D5AEB" w:rsidP="007C17D3">
      <w:pPr>
        <w:pStyle w:val="ListParagraph"/>
        <w:numPr>
          <w:ilvl w:val="0"/>
          <w:numId w:val="3"/>
        </w:numPr>
        <w:spacing w:after="200"/>
        <w:contextualSpacing/>
        <w:rPr>
          <w:rFonts w:ascii="Helvetica Light" w:hAnsi="Helvetica Light"/>
          <w:color w:val="000000"/>
          <w:sz w:val="17"/>
          <w:szCs w:val="17"/>
        </w:rPr>
      </w:pPr>
      <w:r w:rsidRPr="007C17D3">
        <w:rPr>
          <w:rFonts w:ascii="Helvetica Light" w:hAnsi="Helvetica Light"/>
          <w:color w:val="000000"/>
          <w:sz w:val="17"/>
          <w:szCs w:val="17"/>
        </w:rPr>
        <w:t>The basis for planning your care and treatment.</w:t>
      </w:r>
    </w:p>
    <w:p w:rsidR="003D5AEB" w:rsidRDefault="003D5AEB" w:rsidP="007C17D3">
      <w:pPr>
        <w:pStyle w:val="ListParagraph"/>
        <w:numPr>
          <w:ilvl w:val="0"/>
          <w:numId w:val="3"/>
        </w:numPr>
        <w:spacing w:after="200" w:afterAutospacing="0"/>
        <w:contextualSpacing/>
        <w:rPr>
          <w:rFonts w:ascii="Helvetica Light" w:hAnsi="Helvetica Light"/>
          <w:color w:val="000000"/>
          <w:sz w:val="17"/>
          <w:szCs w:val="17"/>
        </w:rPr>
      </w:pPr>
      <w:r w:rsidRPr="003D5AEB">
        <w:rPr>
          <w:rFonts w:ascii="Helvetica Light" w:hAnsi="Helvetica Light"/>
          <w:color w:val="000000"/>
          <w:sz w:val="17"/>
          <w:szCs w:val="17"/>
        </w:rPr>
        <w:t>The m</w:t>
      </w:r>
      <w:r w:rsidR="00C64732" w:rsidRPr="003D5AEB">
        <w:rPr>
          <w:rFonts w:ascii="Helvetica Light" w:hAnsi="Helvetica Light"/>
          <w:color w:val="000000"/>
          <w:sz w:val="17"/>
          <w:szCs w:val="17"/>
        </w:rPr>
        <w:t>eans of communication among the any health professionals who contribute to your care.</w:t>
      </w:r>
    </w:p>
    <w:p w:rsidR="003D5AEB" w:rsidRDefault="00C64732" w:rsidP="007C17D3">
      <w:pPr>
        <w:pStyle w:val="ListParagraph"/>
        <w:numPr>
          <w:ilvl w:val="0"/>
          <w:numId w:val="3"/>
        </w:numPr>
        <w:spacing w:after="200" w:afterAutospacing="0"/>
        <w:contextualSpacing/>
        <w:rPr>
          <w:rFonts w:ascii="Helvetica Light" w:hAnsi="Helvetica Light"/>
          <w:color w:val="000000"/>
          <w:sz w:val="17"/>
          <w:szCs w:val="17"/>
        </w:rPr>
      </w:pPr>
      <w:r w:rsidRPr="003D5AEB">
        <w:rPr>
          <w:rFonts w:ascii="Helvetica Light" w:hAnsi="Helvetica Light"/>
          <w:color w:val="000000"/>
          <w:sz w:val="17"/>
          <w:szCs w:val="17"/>
        </w:rPr>
        <w:t xml:space="preserve">Legal document describing the care that you received. </w:t>
      </w:r>
    </w:p>
    <w:p w:rsidR="003D5AEB" w:rsidRDefault="00C64732" w:rsidP="007C17D3">
      <w:pPr>
        <w:pStyle w:val="ListParagraph"/>
        <w:numPr>
          <w:ilvl w:val="0"/>
          <w:numId w:val="3"/>
        </w:numPr>
        <w:spacing w:after="200" w:afterAutospacing="0"/>
        <w:contextualSpacing/>
        <w:rPr>
          <w:rFonts w:ascii="Helvetica Light" w:hAnsi="Helvetica Light"/>
          <w:color w:val="000000"/>
          <w:sz w:val="17"/>
          <w:szCs w:val="17"/>
        </w:rPr>
      </w:pPr>
      <w:r w:rsidRPr="003D5AEB">
        <w:rPr>
          <w:rFonts w:ascii="Helvetica Light" w:hAnsi="Helvetica Light"/>
          <w:color w:val="000000"/>
          <w:sz w:val="17"/>
          <w:szCs w:val="17"/>
        </w:rPr>
        <w:t>Means by which you or a third party payer can verify that you actually received the services billed for.</w:t>
      </w:r>
    </w:p>
    <w:p w:rsidR="003D5AEB" w:rsidRDefault="00C64732" w:rsidP="007C17D3">
      <w:pPr>
        <w:pStyle w:val="ListParagraph"/>
        <w:numPr>
          <w:ilvl w:val="0"/>
          <w:numId w:val="3"/>
        </w:numPr>
        <w:spacing w:after="200" w:afterAutospacing="0"/>
        <w:contextualSpacing/>
        <w:rPr>
          <w:rFonts w:ascii="Helvetica Light" w:hAnsi="Helvetica Light"/>
          <w:color w:val="000000"/>
          <w:sz w:val="17"/>
          <w:szCs w:val="17"/>
        </w:rPr>
      </w:pPr>
      <w:r w:rsidRPr="003D5AEB">
        <w:rPr>
          <w:rFonts w:ascii="Helvetica Light" w:hAnsi="Helvetica Light"/>
          <w:color w:val="000000"/>
          <w:sz w:val="17"/>
          <w:szCs w:val="17"/>
        </w:rPr>
        <w:t>To</w:t>
      </w:r>
      <w:r w:rsidR="003D5AEB">
        <w:rPr>
          <w:rFonts w:ascii="Helvetica Light" w:hAnsi="Helvetica Light"/>
          <w:color w:val="000000"/>
          <w:sz w:val="17"/>
          <w:szCs w:val="17"/>
        </w:rPr>
        <w:t>o</w:t>
      </w:r>
      <w:r w:rsidRPr="003D5AEB">
        <w:rPr>
          <w:rFonts w:ascii="Helvetica Light" w:hAnsi="Helvetica Light"/>
          <w:color w:val="000000"/>
          <w:sz w:val="17"/>
          <w:szCs w:val="17"/>
        </w:rPr>
        <w:t>l in medical education.</w:t>
      </w:r>
    </w:p>
    <w:p w:rsidR="003D5AEB" w:rsidRDefault="00C64732" w:rsidP="007C17D3">
      <w:pPr>
        <w:pStyle w:val="ListParagraph"/>
        <w:numPr>
          <w:ilvl w:val="0"/>
          <w:numId w:val="3"/>
        </w:numPr>
        <w:spacing w:after="200" w:afterAutospacing="0"/>
        <w:contextualSpacing/>
        <w:rPr>
          <w:rFonts w:ascii="Helvetica Light" w:hAnsi="Helvetica Light"/>
          <w:color w:val="000000"/>
          <w:sz w:val="17"/>
          <w:szCs w:val="17"/>
        </w:rPr>
      </w:pPr>
      <w:r w:rsidRPr="003D5AEB">
        <w:rPr>
          <w:rFonts w:ascii="Helvetica Light" w:hAnsi="Helvetica Light"/>
          <w:color w:val="000000"/>
          <w:sz w:val="17"/>
          <w:szCs w:val="17"/>
        </w:rPr>
        <w:t>Source of information for public health officials charged with improving the health of the regions they serve.</w:t>
      </w:r>
    </w:p>
    <w:p w:rsidR="003D5AEB" w:rsidRDefault="00C64732" w:rsidP="007C17D3">
      <w:pPr>
        <w:pStyle w:val="ListParagraph"/>
        <w:numPr>
          <w:ilvl w:val="0"/>
          <w:numId w:val="3"/>
        </w:numPr>
        <w:spacing w:after="200" w:afterAutospacing="0"/>
        <w:contextualSpacing/>
        <w:rPr>
          <w:rFonts w:ascii="Helvetica Light" w:hAnsi="Helvetica Light"/>
          <w:color w:val="000000"/>
          <w:sz w:val="17"/>
          <w:szCs w:val="17"/>
        </w:rPr>
      </w:pPr>
      <w:r w:rsidRPr="003D5AEB">
        <w:rPr>
          <w:rFonts w:ascii="Helvetica Light" w:hAnsi="Helvetica Light"/>
          <w:color w:val="000000"/>
          <w:sz w:val="17"/>
          <w:szCs w:val="17"/>
        </w:rPr>
        <w:t xml:space="preserve">Tool to assess the appropriateness and quality of care that you received. </w:t>
      </w:r>
    </w:p>
    <w:p w:rsidR="00C64732" w:rsidRPr="003D5AEB" w:rsidRDefault="003D5AEB" w:rsidP="007C17D3">
      <w:pPr>
        <w:pStyle w:val="ListParagraph"/>
        <w:numPr>
          <w:ilvl w:val="0"/>
          <w:numId w:val="3"/>
        </w:numPr>
        <w:spacing w:after="200" w:afterAutospacing="0"/>
        <w:contextualSpacing/>
        <w:rPr>
          <w:rFonts w:ascii="Helvetica Light" w:hAnsi="Helvetica Light"/>
          <w:color w:val="000000"/>
          <w:sz w:val="17"/>
          <w:szCs w:val="17"/>
        </w:rPr>
      </w:pPr>
      <w:r>
        <w:rPr>
          <w:rFonts w:ascii="Helvetica Light" w:hAnsi="Helvetica Light"/>
          <w:color w:val="000000"/>
          <w:sz w:val="17"/>
          <w:szCs w:val="17"/>
        </w:rPr>
        <w:t>T</w:t>
      </w:r>
      <w:r w:rsidR="00C64732" w:rsidRPr="003D5AEB">
        <w:rPr>
          <w:rFonts w:ascii="Helvetica Light" w:hAnsi="Helvetica Light"/>
          <w:color w:val="000000"/>
          <w:sz w:val="17"/>
          <w:szCs w:val="17"/>
        </w:rPr>
        <w:t>ool to improve the quality of health care and achieve better patient outcomes.</w:t>
      </w:r>
    </w:p>
    <w:p w:rsidR="00C64732" w:rsidRPr="00C64732" w:rsidRDefault="007C17D3" w:rsidP="007C17D3">
      <w:pPr>
        <w:spacing w:after="200"/>
        <w:contextualSpacing/>
        <w:rPr>
          <w:rFonts w:ascii="Helvetica Light" w:eastAsia="Times New Roman" w:hAnsi="Helvetica Light" w:cs="Times New Roman"/>
          <w:sz w:val="17"/>
          <w:szCs w:val="17"/>
        </w:rPr>
      </w:pPr>
      <w:r>
        <w:rPr>
          <w:rFonts w:ascii="Helvetica Light" w:eastAsia="Times New Roman" w:hAnsi="Helvetica Light" w:cs="Times New Roman"/>
          <w:b/>
          <w:color w:val="000000"/>
          <w:sz w:val="17"/>
          <w:szCs w:val="17"/>
          <w:u w:val="single"/>
        </w:rPr>
        <w:t>Understand</w:t>
      </w:r>
      <w:r w:rsidR="00C64732" w:rsidRPr="00C64732">
        <w:rPr>
          <w:rFonts w:ascii="Helvetica Light" w:eastAsia="Times New Roman" w:hAnsi="Helvetica Light" w:cs="Times New Roman"/>
          <w:b/>
          <w:color w:val="000000"/>
          <w:sz w:val="17"/>
          <w:szCs w:val="17"/>
          <w:u w:val="single"/>
        </w:rPr>
        <w:t xml:space="preserve"> what is in your health records and how your health information is used helps you to</w:t>
      </w:r>
      <w:r w:rsidR="003D5AEB" w:rsidRPr="003D5AEB">
        <w:rPr>
          <w:rFonts w:ascii="Helvetica Light" w:eastAsia="Times New Roman" w:hAnsi="Helvetica Light" w:cs="Times New Roman"/>
          <w:b/>
          <w:color w:val="000000"/>
          <w:sz w:val="17"/>
          <w:szCs w:val="17"/>
          <w:u w:val="single"/>
        </w:rPr>
        <w:t>:</w:t>
      </w:r>
      <w:r w:rsidR="00C64732" w:rsidRPr="00C64732">
        <w:rPr>
          <w:rFonts w:ascii="Helvetica Light" w:eastAsia="Times New Roman" w:hAnsi="Helvetica Light" w:cs="Times New Roman"/>
          <w:color w:val="000000"/>
          <w:sz w:val="17"/>
          <w:szCs w:val="17"/>
        </w:rPr>
        <w:t>  1. Ensure its accuracy and completeness, 2</w:t>
      </w:r>
      <w:r>
        <w:rPr>
          <w:rFonts w:ascii="Helvetica Light" w:eastAsia="Times New Roman" w:hAnsi="Helvetica Light" w:cs="Times New Roman"/>
          <w:color w:val="000000"/>
          <w:sz w:val="17"/>
          <w:szCs w:val="17"/>
        </w:rPr>
        <w:t>.</w:t>
      </w:r>
      <w:r w:rsidR="00C64732" w:rsidRPr="00C64732">
        <w:rPr>
          <w:rFonts w:ascii="Helvetica Light" w:eastAsia="Times New Roman" w:hAnsi="Helvetica Light" w:cs="Times New Roman"/>
          <w:color w:val="000000"/>
          <w:sz w:val="17"/>
          <w:szCs w:val="17"/>
        </w:rPr>
        <w:t xml:space="preserve"> understand who, what where, why and how others may ac</w:t>
      </w:r>
      <w:r>
        <w:rPr>
          <w:rFonts w:ascii="Helvetica Light" w:eastAsia="Times New Roman" w:hAnsi="Helvetica Light" w:cs="Times New Roman"/>
          <w:color w:val="000000"/>
          <w:sz w:val="17"/>
          <w:szCs w:val="17"/>
        </w:rPr>
        <w:t>cess your health information. 3.</w:t>
      </w:r>
      <w:r w:rsidR="003C78BD">
        <w:rPr>
          <w:rFonts w:ascii="Helvetica Light" w:eastAsia="Times New Roman" w:hAnsi="Helvetica Light" w:cs="Times New Roman"/>
          <w:color w:val="000000"/>
          <w:sz w:val="17"/>
          <w:szCs w:val="17"/>
        </w:rPr>
        <w:t xml:space="preserve"> M</w:t>
      </w:r>
      <w:r w:rsidR="00C64732" w:rsidRPr="00C64732">
        <w:rPr>
          <w:rFonts w:ascii="Helvetica Light" w:eastAsia="Times New Roman" w:hAnsi="Helvetica Light" w:cs="Times New Roman"/>
          <w:color w:val="000000"/>
          <w:sz w:val="17"/>
          <w:szCs w:val="17"/>
        </w:rPr>
        <w:t>ake informed decisions about authorizing disclosures to others, 4</w:t>
      </w:r>
      <w:r>
        <w:rPr>
          <w:rFonts w:ascii="Helvetica Light" w:eastAsia="Times New Roman" w:hAnsi="Helvetica Light" w:cs="Times New Roman"/>
          <w:color w:val="000000"/>
          <w:sz w:val="17"/>
          <w:szCs w:val="17"/>
        </w:rPr>
        <w:t>.</w:t>
      </w:r>
      <w:r w:rsidR="003C78BD">
        <w:rPr>
          <w:rFonts w:ascii="Helvetica Light" w:eastAsia="Times New Roman" w:hAnsi="Helvetica Light" w:cs="Times New Roman"/>
          <w:color w:val="000000"/>
          <w:sz w:val="17"/>
          <w:szCs w:val="17"/>
        </w:rPr>
        <w:t xml:space="preserve"> B</w:t>
      </w:r>
      <w:r w:rsidR="00C64732" w:rsidRPr="00C64732">
        <w:rPr>
          <w:rFonts w:ascii="Helvetica Light" w:eastAsia="Times New Roman" w:hAnsi="Helvetica Light" w:cs="Times New Roman"/>
          <w:color w:val="000000"/>
          <w:sz w:val="17"/>
          <w:szCs w:val="17"/>
        </w:rPr>
        <w:t xml:space="preserve">etter understand the health information rights detailed below. </w:t>
      </w:r>
    </w:p>
    <w:p w:rsidR="003D5AEB" w:rsidRDefault="003D5AEB"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3D5AEB" w:rsidP="00C64732">
      <w:pPr>
        <w:spacing w:after="200"/>
        <w:contextualSpacing/>
        <w:rPr>
          <w:rFonts w:ascii="Helvetica Light" w:eastAsia="Times New Roman" w:hAnsi="Helvetica Light" w:cs="Times New Roman"/>
          <w:sz w:val="17"/>
          <w:szCs w:val="17"/>
        </w:rPr>
      </w:pPr>
      <w:r>
        <w:rPr>
          <w:rFonts w:ascii="Helvetica Light" w:eastAsia="Times New Roman" w:hAnsi="Helvetica Light" w:cs="Times New Roman"/>
          <w:b/>
          <w:color w:val="000000"/>
          <w:sz w:val="17"/>
          <w:szCs w:val="17"/>
          <w:u w:val="single"/>
        </w:rPr>
        <w:t>Your R</w:t>
      </w:r>
      <w:r w:rsidR="00C64732" w:rsidRPr="00C64732">
        <w:rPr>
          <w:rFonts w:ascii="Helvetica Light" w:eastAsia="Times New Roman" w:hAnsi="Helvetica Light" w:cs="Times New Roman"/>
          <w:b/>
          <w:color w:val="000000"/>
          <w:sz w:val="17"/>
          <w:szCs w:val="17"/>
          <w:u w:val="single"/>
        </w:rPr>
        <w:t xml:space="preserve">ights </w:t>
      </w:r>
      <w:r w:rsidRPr="00C64732">
        <w:rPr>
          <w:rFonts w:ascii="Helvetica Light" w:eastAsia="Times New Roman" w:hAnsi="Helvetica Light" w:cs="Times New Roman"/>
          <w:b/>
          <w:color w:val="000000"/>
          <w:sz w:val="17"/>
          <w:szCs w:val="17"/>
          <w:u w:val="single"/>
        </w:rPr>
        <w:t>under</w:t>
      </w:r>
      <w:r w:rsidR="00C64732" w:rsidRPr="00C64732">
        <w:rPr>
          <w:rFonts w:ascii="Helvetica Light" w:eastAsia="Times New Roman" w:hAnsi="Helvetica Light" w:cs="Times New Roman"/>
          <w:b/>
          <w:color w:val="000000"/>
          <w:sz w:val="17"/>
          <w:szCs w:val="17"/>
          <w:u w:val="single"/>
        </w:rPr>
        <w:t xml:space="preserve"> the Federal Privacy Standard</w:t>
      </w:r>
      <w:r>
        <w:rPr>
          <w:rFonts w:ascii="Helvetica Light" w:eastAsia="Times New Roman" w:hAnsi="Helvetica Light" w:cs="Times New Roman"/>
          <w:b/>
          <w:color w:val="000000"/>
          <w:sz w:val="17"/>
          <w:szCs w:val="17"/>
          <w:u w:val="single"/>
        </w:rPr>
        <w:t>:</w:t>
      </w:r>
      <w:r>
        <w:rPr>
          <w:rFonts w:ascii="Helvetica Light" w:eastAsia="Times New Roman" w:hAnsi="Helvetica Light" w:cs="Times New Roman"/>
          <w:b/>
          <w:color w:val="000000"/>
          <w:sz w:val="17"/>
          <w:szCs w:val="17"/>
        </w:rPr>
        <w:t xml:space="preserve"> </w:t>
      </w:r>
      <w:r w:rsidR="00C64732" w:rsidRPr="00C64732">
        <w:rPr>
          <w:rFonts w:ascii="Helvetica Light" w:eastAsia="Times New Roman" w:hAnsi="Helvetica Light" w:cs="Times New Roman"/>
          <w:color w:val="000000"/>
          <w:sz w:val="17"/>
          <w:szCs w:val="17"/>
        </w:rPr>
        <w:t>Although your health records are the physical property of the health care provider who completed the records, you have the following rights with regard to the information contained therein:</w:t>
      </w:r>
    </w:p>
    <w:p w:rsidR="007C17D3" w:rsidRDefault="00C64732" w:rsidP="00C64732">
      <w:pPr>
        <w:spacing w:after="200"/>
        <w:contextualSpacing/>
        <w:rPr>
          <w:rFonts w:ascii="Helvetica Light" w:eastAsia="Times New Roman" w:hAnsi="Helvetica Light" w:cs="Times New Roman"/>
          <w:color w:val="000000"/>
          <w:sz w:val="17"/>
          <w:szCs w:val="17"/>
        </w:rPr>
      </w:pPr>
      <w:r w:rsidRPr="00C64732">
        <w:rPr>
          <w:rFonts w:ascii="Helvetica Light" w:eastAsia="Times New Roman" w:hAnsi="Helvetica Light" w:cs="Times New Roman"/>
          <w:color w:val="000000"/>
          <w:sz w:val="17"/>
          <w:szCs w:val="17"/>
        </w:rPr>
        <w:t xml:space="preserve">Request restriction on uses and disclosures of your health information for treatment, payment, and health care operations. </w:t>
      </w:r>
    </w:p>
    <w:p w:rsidR="003D5AEB" w:rsidRDefault="007C17D3" w:rsidP="00C64732">
      <w:pPr>
        <w:spacing w:after="200"/>
        <w:contextualSpacing/>
        <w:rPr>
          <w:rFonts w:ascii="Helvetica Light" w:eastAsia="Times New Roman" w:hAnsi="Helvetica Light" w:cs="Times New Roman"/>
          <w:color w:val="000000"/>
          <w:sz w:val="17"/>
          <w:szCs w:val="17"/>
        </w:rPr>
      </w:pPr>
      <w:r>
        <w:rPr>
          <w:rFonts w:ascii="Helvetica Light" w:eastAsia="Times New Roman" w:hAnsi="Helvetica Light" w:cs="Times New Roman"/>
          <w:color w:val="000000"/>
          <w:sz w:val="17"/>
          <w:szCs w:val="17"/>
        </w:rPr>
        <w:t xml:space="preserve">Please note: </w:t>
      </w:r>
      <w:r w:rsidR="00C64732" w:rsidRPr="00C64732">
        <w:rPr>
          <w:rFonts w:ascii="Helvetica Light" w:eastAsia="Times New Roman" w:hAnsi="Helvetica Light" w:cs="Times New Roman"/>
          <w:color w:val="000000"/>
          <w:sz w:val="17"/>
          <w:szCs w:val="17"/>
        </w:rPr>
        <w:t xml:space="preserve">“Health care operations” consist of activities that are necessary to carry out the operations of the provider, such as quality assurance and peer review.  </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b/>
          <w:color w:val="000000"/>
          <w:sz w:val="17"/>
          <w:szCs w:val="17"/>
          <w:u w:val="single"/>
        </w:rPr>
      </w:pPr>
      <w:r w:rsidRPr="00C64732">
        <w:rPr>
          <w:rFonts w:ascii="Helvetica Light" w:eastAsia="Times New Roman" w:hAnsi="Helvetica Light" w:cs="Times New Roman"/>
          <w:b/>
          <w:color w:val="000000"/>
          <w:sz w:val="17"/>
          <w:szCs w:val="17"/>
          <w:u w:val="single"/>
        </w:rPr>
        <w:t>The right to request restriction does not extend to uses of disclosures permitted or required under the following sections of t</w:t>
      </w:r>
      <w:r w:rsidR="003D5AEB">
        <w:rPr>
          <w:rFonts w:ascii="Helvetica Light" w:eastAsia="Times New Roman" w:hAnsi="Helvetica Light" w:cs="Times New Roman"/>
          <w:b/>
          <w:color w:val="000000"/>
          <w:sz w:val="17"/>
          <w:szCs w:val="17"/>
          <w:u w:val="single"/>
        </w:rPr>
        <w:t>he federal privacy regulations:</w:t>
      </w:r>
      <w:r w:rsidR="003D5AEB">
        <w:rPr>
          <w:rFonts w:ascii="Helvetica Light" w:eastAsia="Times New Roman" w:hAnsi="Helvetica Light" w:cs="Times New Roman"/>
          <w:b/>
          <w:color w:val="000000"/>
          <w:sz w:val="17"/>
          <w:szCs w:val="17"/>
        </w:rPr>
        <w:t xml:space="preserve"> </w:t>
      </w:r>
      <w:r w:rsidRPr="00C64732">
        <w:rPr>
          <w:rFonts w:ascii="Helvetica Light" w:eastAsia="Times New Roman" w:hAnsi="Helvetica Light" w:cs="Times New Roman"/>
          <w:color w:val="000000"/>
          <w:sz w:val="17"/>
          <w:szCs w:val="17"/>
        </w:rPr>
        <w:t>General statute 164.502(a)(2)(i)(disclosures to you), general statute 164.510(a) (for facility directories, but note that you have the right to object to such uses), or general statute 164.512 (uses and disclosures not requiring a consent o</w:t>
      </w:r>
      <w:r w:rsidR="007C17D3">
        <w:rPr>
          <w:rFonts w:ascii="Helvetica Light" w:eastAsia="Times New Roman" w:hAnsi="Helvetica Light" w:cs="Times New Roman"/>
          <w:color w:val="000000"/>
          <w:sz w:val="17"/>
          <w:szCs w:val="17"/>
        </w:rPr>
        <w:t>r an authorization).  Attorney</w:t>
      </w:r>
      <w:r w:rsidRPr="00C64732">
        <w:rPr>
          <w:rFonts w:ascii="Helvetica Light" w:eastAsia="Times New Roman" w:hAnsi="Helvetica Light" w:cs="Times New Roman"/>
          <w:color w:val="000000"/>
          <w:sz w:val="17"/>
          <w:szCs w:val="17"/>
        </w:rPr>
        <w:t xml:space="preserve"> uses and disclosures include, for example, mandatory communicable disease reporting.  In those cases, you do not have a right to request restriction.  The consent to use and disclose individually identifiable health information provides the ability to request restriction.  We do not, however, have to agree to the restriction, except in a situa</w:t>
      </w:r>
      <w:r w:rsidR="007C17D3">
        <w:rPr>
          <w:rFonts w:ascii="Helvetica Light" w:eastAsia="Times New Roman" w:hAnsi="Helvetica Light" w:cs="Times New Roman"/>
          <w:color w:val="000000"/>
          <w:sz w:val="17"/>
          <w:szCs w:val="17"/>
        </w:rPr>
        <w:t xml:space="preserve">tion explained below.  If we do agree, we will adhere to this agreement </w:t>
      </w:r>
      <w:r w:rsidRPr="00C64732">
        <w:rPr>
          <w:rFonts w:ascii="Helvetica Light" w:eastAsia="Times New Roman" w:hAnsi="Helvetica Light" w:cs="Times New Roman"/>
          <w:color w:val="000000"/>
          <w:sz w:val="17"/>
          <w:szCs w:val="17"/>
        </w:rPr>
        <w:t>unless you request otherwise or we give you advance notice.  You may also ask us to communicate with you by alternate means, and if the method of communication is reasonable, we must grant the alternate communication request.  You may request restriction</w:t>
      </w:r>
      <w:r w:rsidR="007C17D3">
        <w:rPr>
          <w:rFonts w:ascii="Helvetica Light" w:eastAsia="Times New Roman" w:hAnsi="Helvetica Light" w:cs="Times New Roman"/>
          <w:color w:val="000000"/>
          <w:sz w:val="17"/>
          <w:szCs w:val="17"/>
        </w:rPr>
        <w:t xml:space="preserve"> or alternate communication only on consent</w:t>
      </w:r>
      <w:r w:rsidRPr="00C64732">
        <w:rPr>
          <w:rFonts w:ascii="Helvetica Light" w:eastAsia="Times New Roman" w:hAnsi="Helvetica Light" w:cs="Times New Roman"/>
          <w:color w:val="000000"/>
          <w:sz w:val="17"/>
          <w:szCs w:val="17"/>
        </w:rPr>
        <w:t xml:space="preserve"> for treatment, payment, and health care operations.  If, however, you request restriction</w:t>
      </w:r>
      <w:r w:rsidR="007C17D3">
        <w:rPr>
          <w:rFonts w:ascii="Helvetica Light" w:eastAsia="Times New Roman" w:hAnsi="Helvetica Light" w:cs="Times New Roman"/>
          <w:color w:val="000000"/>
          <w:sz w:val="17"/>
          <w:szCs w:val="17"/>
        </w:rPr>
        <w:t xml:space="preserve"> on</w:t>
      </w:r>
      <w:r w:rsidRPr="00C64732">
        <w:rPr>
          <w:rFonts w:ascii="Helvetica Light" w:eastAsia="Times New Roman" w:hAnsi="Helvetica Light" w:cs="Times New Roman"/>
          <w:color w:val="000000"/>
          <w:sz w:val="17"/>
          <w:szCs w:val="17"/>
        </w:rPr>
        <w:t xml:space="preserve"> disclosure to a health plan for purposes of payment or health care operation (not for treatment), we must grant the request if the health information pertains solely to an item or a service for which we have been paid in full.</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94668F" w:rsidRPr="003D5AEB" w:rsidRDefault="00460026" w:rsidP="0094668F">
      <w:pPr>
        <w:pStyle w:val="Heading3"/>
        <w:contextualSpacing/>
        <w:rPr>
          <w:rFonts w:ascii="Helvetica Light" w:hAnsi="Helvetica Light"/>
          <w:sz w:val="28"/>
          <w:szCs w:val="28"/>
        </w:rPr>
      </w:pPr>
      <w:r>
        <w:rPr>
          <w:rFonts w:ascii="Helvetica Light" w:hAnsi="Helvetica Light"/>
          <w:sz w:val="28"/>
          <w:szCs w:val="28"/>
        </w:rPr>
        <w:lastRenderedPageBreak/>
        <w:t>Client</w:t>
      </w:r>
      <w:r w:rsidR="0094668F" w:rsidRPr="003D5AEB">
        <w:rPr>
          <w:rFonts w:ascii="Helvetica Light" w:hAnsi="Helvetica Light"/>
          <w:sz w:val="28"/>
          <w:szCs w:val="28"/>
        </w:rPr>
        <w:t xml:space="preserve"> Rights and HIPAA Information </w:t>
      </w:r>
      <w:r w:rsidR="0094668F">
        <w:rPr>
          <w:rFonts w:ascii="Helvetica Light" w:hAnsi="Helvetica Light"/>
          <w:sz w:val="28"/>
          <w:szCs w:val="28"/>
        </w:rPr>
        <w:t>(page 2 of 5)</w:t>
      </w:r>
      <w:r w:rsidR="00A96BF3">
        <w:rPr>
          <w:rFonts w:ascii="Helvetica Light" w:hAnsi="Helvetica Light"/>
          <w:sz w:val="28"/>
          <w:szCs w:val="28"/>
        </w:rPr>
        <w:t xml:space="preserve"> </w:t>
      </w:r>
    </w:p>
    <w:p w:rsidR="003D5AEB" w:rsidRDefault="003D5AEB" w:rsidP="00C64732">
      <w:pPr>
        <w:spacing w:after="200"/>
        <w:contextualSpacing/>
        <w:rPr>
          <w:rFonts w:ascii="Helvetica Light" w:eastAsia="Times New Roman" w:hAnsi="Helvetica Light" w:cs="Times New Roman"/>
          <w:b/>
          <w:color w:val="000000"/>
          <w:sz w:val="17"/>
          <w:szCs w:val="17"/>
        </w:rPr>
      </w:pPr>
      <w:r>
        <w:rPr>
          <w:rFonts w:ascii="Helvetica Light" w:eastAsia="Times New Roman" w:hAnsi="Helvetica Light" w:cs="Times New Roman"/>
          <w:b/>
          <w:color w:val="000000"/>
          <w:sz w:val="17"/>
          <w:szCs w:val="17"/>
          <w:u w:val="single"/>
        </w:rPr>
        <w:t>You have a right to:</w:t>
      </w:r>
      <w:r>
        <w:rPr>
          <w:rFonts w:ascii="Helvetica Light" w:eastAsia="Times New Roman" w:hAnsi="Helvetica Light" w:cs="Times New Roman"/>
          <w:b/>
          <w:color w:val="000000"/>
          <w:sz w:val="17"/>
          <w:szCs w:val="17"/>
        </w:rPr>
        <w:t xml:space="preserve"> </w:t>
      </w:r>
    </w:p>
    <w:p w:rsidR="00C64732" w:rsidRPr="00C64732" w:rsidRDefault="003D5AEB" w:rsidP="00C64732">
      <w:pPr>
        <w:spacing w:after="200"/>
        <w:contextualSpacing/>
        <w:rPr>
          <w:rFonts w:ascii="Helvetica Light" w:eastAsia="Times New Roman" w:hAnsi="Helvetica Light" w:cs="Times New Roman"/>
          <w:b/>
          <w:color w:val="000000"/>
          <w:sz w:val="17"/>
          <w:szCs w:val="17"/>
          <w:u w:val="single"/>
        </w:rPr>
      </w:pPr>
      <w:r>
        <w:rPr>
          <w:rFonts w:ascii="Helvetica Light" w:eastAsia="Times New Roman" w:hAnsi="Helvetica Light" w:cs="Times New Roman"/>
          <w:color w:val="000000"/>
          <w:sz w:val="17"/>
          <w:szCs w:val="17"/>
        </w:rPr>
        <w:t xml:space="preserve">1. </w:t>
      </w:r>
      <w:r w:rsidR="00C64732" w:rsidRPr="00C64732">
        <w:rPr>
          <w:rFonts w:ascii="Helvetica Light" w:eastAsia="Times New Roman" w:hAnsi="Helvetica Light" w:cs="Times New Roman"/>
          <w:color w:val="000000"/>
          <w:sz w:val="17"/>
          <w:szCs w:val="17"/>
        </w:rPr>
        <w:t>Obtain a copy of this n</w:t>
      </w:r>
      <w:r>
        <w:rPr>
          <w:rFonts w:ascii="Helvetica Light" w:eastAsia="Times New Roman" w:hAnsi="Helvetica Light" w:cs="Times New Roman"/>
          <w:color w:val="000000"/>
          <w:sz w:val="17"/>
          <w:szCs w:val="17"/>
        </w:rPr>
        <w:t>otice of information practices (</w:t>
      </w:r>
      <w:r w:rsidR="00C64732" w:rsidRPr="00C64732">
        <w:rPr>
          <w:rFonts w:ascii="Helvetica Light" w:eastAsia="Times New Roman" w:hAnsi="Helvetica Light" w:cs="Times New Roman"/>
          <w:color w:val="000000"/>
          <w:sz w:val="17"/>
          <w:szCs w:val="17"/>
        </w:rPr>
        <w:t>Either we have posted a copy in prominent notation throughout the facility and on our web site, you have a right to a hard copy upon request.</w:t>
      </w:r>
      <w:r w:rsidR="007C17D3">
        <w:rPr>
          <w:rFonts w:ascii="Helvetica Light" w:eastAsia="Times New Roman" w:hAnsi="Helvetica Light" w:cs="Times New Roman"/>
          <w:color w:val="000000"/>
          <w:sz w:val="17"/>
          <w:szCs w:val="17"/>
        </w:rPr>
        <w:t>)</w:t>
      </w:r>
    </w:p>
    <w:p w:rsidR="003D5AEB" w:rsidRDefault="003D5AEB" w:rsidP="00C64732">
      <w:pPr>
        <w:spacing w:after="200"/>
        <w:contextualSpacing/>
        <w:rPr>
          <w:rFonts w:ascii="Helvetica Light" w:eastAsia="Times New Roman" w:hAnsi="Helvetica Light" w:cs="Times New Roman"/>
          <w:color w:val="000000"/>
          <w:sz w:val="17"/>
          <w:szCs w:val="17"/>
        </w:rPr>
      </w:pPr>
      <w:r>
        <w:rPr>
          <w:rFonts w:ascii="Helvetica Light" w:eastAsia="Times New Roman" w:hAnsi="Helvetica Light" w:cs="Times New Roman"/>
          <w:color w:val="000000"/>
          <w:sz w:val="17"/>
          <w:szCs w:val="17"/>
        </w:rPr>
        <w:t xml:space="preserve">2. </w:t>
      </w:r>
      <w:r w:rsidR="00C64732" w:rsidRPr="00C64732">
        <w:rPr>
          <w:rFonts w:ascii="Helvetica Light" w:eastAsia="Times New Roman" w:hAnsi="Helvetica Light" w:cs="Times New Roman"/>
          <w:color w:val="000000"/>
          <w:sz w:val="17"/>
          <w:szCs w:val="17"/>
        </w:rPr>
        <w:t xml:space="preserve">Inspect and copy your health information upon request.  Again, this right is not absolute.  In certain situations, such as if access will cause harm, we can deny access.  </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b/>
          <w:sz w:val="17"/>
          <w:szCs w:val="17"/>
          <w:u w:val="single"/>
        </w:rPr>
      </w:pPr>
      <w:r w:rsidRPr="00C64732">
        <w:rPr>
          <w:rFonts w:ascii="Helvetica Light" w:eastAsia="Times New Roman" w:hAnsi="Helvetica Light" w:cs="Times New Roman"/>
          <w:b/>
          <w:color w:val="000000"/>
          <w:sz w:val="17"/>
          <w:szCs w:val="17"/>
          <w:u w:val="single"/>
        </w:rPr>
        <w:t>You do not have a r</w:t>
      </w:r>
      <w:r w:rsidR="003D5AEB">
        <w:rPr>
          <w:rFonts w:ascii="Helvetica Light" w:eastAsia="Times New Roman" w:hAnsi="Helvetica Light" w:cs="Times New Roman"/>
          <w:b/>
          <w:color w:val="000000"/>
          <w:sz w:val="17"/>
          <w:szCs w:val="17"/>
          <w:u w:val="single"/>
        </w:rPr>
        <w:t>ight of access to the following:</w:t>
      </w:r>
    </w:p>
    <w:p w:rsidR="00C64732" w:rsidRPr="00C64732" w:rsidRDefault="00BC7290" w:rsidP="00C64732">
      <w:pPr>
        <w:spacing w:after="200"/>
        <w:contextualSpacing/>
        <w:rPr>
          <w:rFonts w:ascii="Helvetica Light" w:eastAsia="Times New Roman" w:hAnsi="Helvetica Light" w:cs="Times New Roman"/>
          <w:sz w:val="17"/>
          <w:szCs w:val="17"/>
        </w:rPr>
      </w:pPr>
      <w:r>
        <w:rPr>
          <w:rFonts w:ascii="Helvetica Light" w:eastAsia="Times New Roman" w:hAnsi="Helvetica Light" w:cs="Times New Roman"/>
          <w:color w:val="000000"/>
          <w:sz w:val="17"/>
          <w:szCs w:val="17"/>
        </w:rPr>
        <w:t>1.  T</w:t>
      </w:r>
      <w:r w:rsidR="00C64732" w:rsidRPr="00C64732">
        <w:rPr>
          <w:rFonts w:ascii="Helvetica Light" w:eastAsia="Times New Roman" w:hAnsi="Helvetica Light" w:cs="Times New Roman"/>
          <w:color w:val="000000"/>
          <w:sz w:val="17"/>
          <w:szCs w:val="17"/>
        </w:rPr>
        <w:t>herapy notes. Such notes consist of those notes that are reported in any medium by health care provider, who is a mental health professional, documenting or analyzing a conversation during a private, group, joint, or family counseling session and that are separated from the rest of your medical records.</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2.  Information compiled in reasonable anticipation for use in simple, criminal, or administrative actions or proceedings.</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3.  Protected Health Information that is subject to the clinical and laboratory improvement amendment of 1988, 42 U.S.C.  General statute 263A, to the extent that giving you access would be prohibited by law.</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4.  Information that was obtained by someone other than a health care provider under a promise of confidentiality then the requested access would be reasonable likely to be a source of information.</w:t>
      </w:r>
    </w:p>
    <w:p w:rsidR="003D5AEB" w:rsidRDefault="00C64732" w:rsidP="00C64732">
      <w:pPr>
        <w:spacing w:after="200"/>
        <w:contextualSpacing/>
        <w:rPr>
          <w:rFonts w:ascii="Helvetica Light" w:eastAsia="Times New Roman" w:hAnsi="Helvetica Light" w:cs="Times New Roman"/>
          <w:color w:val="000000"/>
          <w:sz w:val="17"/>
          <w:szCs w:val="17"/>
        </w:rPr>
      </w:pPr>
      <w:r w:rsidRPr="00C64732">
        <w:rPr>
          <w:rFonts w:ascii="Helvetica Light" w:eastAsia="Times New Roman" w:hAnsi="Helvetica Light" w:cs="Times New Roman"/>
          <w:color w:val="000000"/>
          <w:sz w:val="17"/>
          <w:szCs w:val="17"/>
        </w:rPr>
        <w:t xml:space="preserve">In other situations, we may deny access, if we do, we must provide you a review of our decisions and our access.  </w:t>
      </w:r>
    </w:p>
    <w:p w:rsidR="007246A3" w:rsidRDefault="007246A3" w:rsidP="00C64732">
      <w:pPr>
        <w:spacing w:after="200"/>
        <w:contextualSpacing/>
        <w:rPr>
          <w:rFonts w:ascii="Helvetica Light" w:eastAsia="Times New Roman" w:hAnsi="Helvetica Light" w:cs="Times New Roman"/>
          <w:b/>
          <w:i/>
          <w:color w:val="000000"/>
          <w:sz w:val="17"/>
          <w:szCs w:val="17"/>
          <w:u w:val="single"/>
        </w:rPr>
      </w:pPr>
    </w:p>
    <w:p w:rsidR="00C64732" w:rsidRPr="00C64732" w:rsidRDefault="003D5AEB" w:rsidP="00C64732">
      <w:pPr>
        <w:spacing w:after="200"/>
        <w:contextualSpacing/>
        <w:rPr>
          <w:rFonts w:ascii="Helvetica Light" w:eastAsia="Times New Roman" w:hAnsi="Helvetica Light" w:cs="Times New Roman"/>
          <w:b/>
          <w:i/>
          <w:sz w:val="17"/>
          <w:szCs w:val="17"/>
          <w:u w:val="single"/>
        </w:rPr>
      </w:pPr>
      <w:r w:rsidRPr="00BC7290">
        <w:rPr>
          <w:rFonts w:ascii="Helvetica Light" w:eastAsia="Times New Roman" w:hAnsi="Helvetica Light" w:cs="Times New Roman"/>
          <w:b/>
          <w:i/>
          <w:color w:val="000000"/>
          <w:sz w:val="17"/>
          <w:szCs w:val="17"/>
          <w:u w:val="single"/>
        </w:rPr>
        <w:t xml:space="preserve">These reviewable grounds </w:t>
      </w:r>
      <w:r w:rsidR="00C64732" w:rsidRPr="00C64732">
        <w:rPr>
          <w:rFonts w:ascii="Helvetica Light" w:eastAsia="Times New Roman" w:hAnsi="Helvetica Light" w:cs="Times New Roman"/>
          <w:b/>
          <w:i/>
          <w:color w:val="000000"/>
          <w:sz w:val="17"/>
          <w:szCs w:val="17"/>
          <w:u w:val="single"/>
        </w:rPr>
        <w:t>fo</w:t>
      </w:r>
      <w:r w:rsidRPr="00BC7290">
        <w:rPr>
          <w:rFonts w:ascii="Helvetica Light" w:eastAsia="Times New Roman" w:hAnsi="Helvetica Light" w:cs="Times New Roman"/>
          <w:b/>
          <w:i/>
          <w:color w:val="000000"/>
          <w:sz w:val="17"/>
          <w:szCs w:val="17"/>
          <w:u w:val="single"/>
        </w:rPr>
        <w:t>r denial includes the following:</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1.  A licensed health care professional, that is your attending physician, as determined, in the exercise of professional judgment, that the access is reasonably likely to endanger the life or physical safety of yourself or another person.</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2.  The Protected Health Information makes reference to another person (other than a healthcare provider) and Licensed Healthcare Provider has determined, in the exercise of professional judgment, that the access is reasonably likely to cause substantial harm to such or the person.</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3.  The request is made by your personal representative and a licensed health care profession as determined, and the exercise of professional judgment, giving such access to personal representative is likely reasonable to cause substantial harm to you or another person.</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4.  For these reviewable grounds, another licensed profession must review the decision of the provider denying access within 60 days.  If we deny the access, we will explain why and what your rights are, including how to seek review.  If we grant access, we will tell you what, if anything, you do not get access.  We reserve the right to charge a reasonable, cost based fee for making copies.</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3D5AEB" w:rsidRDefault="00C64732" w:rsidP="00C64732">
      <w:pPr>
        <w:spacing w:after="200"/>
        <w:contextualSpacing/>
        <w:rPr>
          <w:rFonts w:ascii="Helvetica Light" w:eastAsia="Times New Roman" w:hAnsi="Helvetica Light" w:cs="Times New Roman"/>
          <w:b/>
          <w:color w:val="000000"/>
          <w:sz w:val="17"/>
          <w:szCs w:val="17"/>
          <w:u w:val="single"/>
        </w:rPr>
      </w:pPr>
      <w:r w:rsidRPr="00C64732">
        <w:rPr>
          <w:rFonts w:ascii="Helvetica Light" w:eastAsia="Times New Roman" w:hAnsi="Helvetica Light" w:cs="Times New Roman"/>
          <w:b/>
          <w:color w:val="000000"/>
          <w:sz w:val="17"/>
          <w:szCs w:val="17"/>
          <w:u w:val="single"/>
        </w:rPr>
        <w:t>Request amendment/correc</w:t>
      </w:r>
      <w:r w:rsidR="003D5AEB">
        <w:rPr>
          <w:rFonts w:ascii="Helvetica Light" w:eastAsia="Times New Roman" w:hAnsi="Helvetica Light" w:cs="Times New Roman"/>
          <w:b/>
          <w:color w:val="000000"/>
          <w:sz w:val="17"/>
          <w:szCs w:val="17"/>
          <w:u w:val="single"/>
        </w:rPr>
        <w:t>tion of your health information</w:t>
      </w:r>
      <w:r w:rsidR="00BC7290">
        <w:rPr>
          <w:rFonts w:ascii="Helvetica Light" w:eastAsia="Times New Roman" w:hAnsi="Helvetica Light" w:cs="Times New Roman"/>
          <w:b/>
          <w:color w:val="000000"/>
          <w:sz w:val="17"/>
          <w:szCs w:val="17"/>
          <w:u w:val="single"/>
        </w:rPr>
        <w:t>:</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 xml:space="preserve">We </w:t>
      </w:r>
      <w:r w:rsidR="00BC7290">
        <w:rPr>
          <w:rFonts w:ascii="Helvetica Light" w:eastAsia="Times New Roman" w:hAnsi="Helvetica Light" w:cs="Times New Roman"/>
          <w:color w:val="000000"/>
          <w:sz w:val="17"/>
          <w:szCs w:val="17"/>
        </w:rPr>
        <w:t>are not obligated to gr</w:t>
      </w:r>
      <w:r w:rsidRPr="00C64732">
        <w:rPr>
          <w:rFonts w:ascii="Helvetica Light" w:eastAsia="Times New Roman" w:hAnsi="Helvetica Light" w:cs="Times New Roman"/>
          <w:color w:val="000000"/>
          <w:sz w:val="17"/>
          <w:szCs w:val="17"/>
        </w:rPr>
        <w:t>ant the request if the following condition exist:</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1.  We did not create the record.  If, as in the case with consultation reports from another provider, we did not create the report, we cannot know whether it is accurate or not.  Thus, in such cases, you must seek amendment correction from the party creating the record.  If the party amend or corrects the record, we will put the corrected record into our records.</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2.  The records are not available to you as discussed immediately above.</w:t>
      </w:r>
    </w:p>
    <w:p w:rsidR="003D5AEB"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3.  The record is accurate and complete.</w:t>
      </w:r>
    </w:p>
    <w:p w:rsidR="00BC7290" w:rsidRDefault="00BC7290" w:rsidP="00C64732">
      <w:pPr>
        <w:spacing w:after="200"/>
        <w:contextualSpacing/>
        <w:rPr>
          <w:rFonts w:ascii="Helvetica Light" w:eastAsia="Times New Roman" w:hAnsi="Helvetica Light" w:cs="Times New Roman"/>
          <w:b/>
          <w:color w:val="000000"/>
          <w:sz w:val="17"/>
          <w:szCs w:val="17"/>
          <w:u w:val="single"/>
        </w:rPr>
      </w:pPr>
    </w:p>
    <w:p w:rsidR="0094668F" w:rsidRDefault="0094668F" w:rsidP="00C64732">
      <w:pPr>
        <w:spacing w:after="200"/>
        <w:contextualSpacing/>
        <w:rPr>
          <w:rFonts w:ascii="Helvetica Light" w:eastAsia="Times New Roman" w:hAnsi="Helvetica Light" w:cs="Times New Roman"/>
          <w:b/>
          <w:color w:val="000000"/>
          <w:sz w:val="17"/>
          <w:szCs w:val="17"/>
          <w:u w:val="single"/>
        </w:rPr>
      </w:pPr>
    </w:p>
    <w:p w:rsidR="0094668F" w:rsidRPr="003D5AEB" w:rsidRDefault="00460026" w:rsidP="0094668F">
      <w:pPr>
        <w:pStyle w:val="Heading3"/>
        <w:contextualSpacing/>
        <w:rPr>
          <w:rFonts w:ascii="Helvetica Light" w:hAnsi="Helvetica Light"/>
          <w:sz w:val="28"/>
          <w:szCs w:val="28"/>
        </w:rPr>
      </w:pPr>
      <w:r>
        <w:rPr>
          <w:rFonts w:ascii="Helvetica Light" w:hAnsi="Helvetica Light"/>
          <w:sz w:val="28"/>
          <w:szCs w:val="28"/>
        </w:rPr>
        <w:lastRenderedPageBreak/>
        <w:t>Client</w:t>
      </w:r>
      <w:r w:rsidR="0094668F" w:rsidRPr="003D5AEB">
        <w:rPr>
          <w:rFonts w:ascii="Helvetica Light" w:hAnsi="Helvetica Light"/>
          <w:sz w:val="28"/>
          <w:szCs w:val="28"/>
        </w:rPr>
        <w:t xml:space="preserve"> Rights and HIPAA Information </w:t>
      </w:r>
      <w:r w:rsidR="0094668F">
        <w:rPr>
          <w:rFonts w:ascii="Helvetica Light" w:hAnsi="Helvetica Light"/>
          <w:sz w:val="28"/>
          <w:szCs w:val="28"/>
        </w:rPr>
        <w:t>(page 3 of 5)</w:t>
      </w:r>
    </w:p>
    <w:p w:rsidR="00BC7290" w:rsidRDefault="00C64732" w:rsidP="00C64732">
      <w:pPr>
        <w:spacing w:after="200"/>
        <w:contextualSpacing/>
        <w:rPr>
          <w:rFonts w:ascii="Helvetica Light" w:eastAsia="Times New Roman" w:hAnsi="Helvetica Light" w:cs="Times New Roman"/>
          <w:b/>
          <w:color w:val="000000"/>
          <w:sz w:val="17"/>
          <w:szCs w:val="17"/>
          <w:u w:val="single"/>
        </w:rPr>
      </w:pPr>
      <w:r w:rsidRPr="00C64732">
        <w:rPr>
          <w:rFonts w:ascii="Helvetica Light" w:eastAsia="Times New Roman" w:hAnsi="Helvetica Light" w:cs="Times New Roman"/>
          <w:b/>
          <w:color w:val="000000"/>
          <w:sz w:val="17"/>
          <w:szCs w:val="17"/>
          <w:u w:val="single"/>
        </w:rPr>
        <w:t>If we deny your request for amendment/correction</w:t>
      </w:r>
      <w:r w:rsidR="00BC7290">
        <w:rPr>
          <w:rFonts w:ascii="Helvetica Light" w:eastAsia="Times New Roman" w:hAnsi="Helvetica Light" w:cs="Times New Roman"/>
          <w:b/>
          <w:color w:val="000000"/>
          <w:sz w:val="17"/>
          <w:szCs w:val="17"/>
          <w:u w:val="single"/>
        </w:rPr>
        <w:t>:</w:t>
      </w:r>
    </w:p>
    <w:p w:rsidR="00C64732" w:rsidRPr="00C64732" w:rsidRDefault="00BC7290" w:rsidP="00C64732">
      <w:pPr>
        <w:spacing w:after="200"/>
        <w:contextualSpacing/>
        <w:rPr>
          <w:rFonts w:ascii="Helvetica Light" w:eastAsia="Times New Roman" w:hAnsi="Helvetica Light" w:cs="Times New Roman"/>
          <w:sz w:val="17"/>
          <w:szCs w:val="17"/>
        </w:rPr>
      </w:pPr>
      <w:r>
        <w:rPr>
          <w:rFonts w:ascii="Helvetica Light" w:eastAsia="Times New Roman" w:hAnsi="Helvetica Light" w:cs="Times New Roman"/>
          <w:color w:val="000000"/>
          <w:sz w:val="17"/>
          <w:szCs w:val="17"/>
        </w:rPr>
        <w:t xml:space="preserve">We will provide notice to you of why, as well as, </w:t>
      </w:r>
      <w:r w:rsidR="00C64732" w:rsidRPr="00C64732">
        <w:rPr>
          <w:rFonts w:ascii="Helvetica Light" w:eastAsia="Times New Roman" w:hAnsi="Helvetica Light" w:cs="Times New Roman"/>
          <w:color w:val="000000"/>
          <w:sz w:val="17"/>
          <w:szCs w:val="17"/>
        </w:rPr>
        <w:t>how you can attach a statement of disagreement to your records (whi</w:t>
      </w:r>
      <w:r>
        <w:rPr>
          <w:rFonts w:ascii="Helvetica Light" w:eastAsia="Times New Roman" w:hAnsi="Helvetica Light" w:cs="Times New Roman"/>
          <w:color w:val="000000"/>
          <w:sz w:val="17"/>
          <w:szCs w:val="17"/>
        </w:rPr>
        <w:t>ch we may rebut) and how you may lodge further complaint</w:t>
      </w:r>
      <w:r w:rsidR="00C64732" w:rsidRPr="00C64732">
        <w:rPr>
          <w:rFonts w:ascii="Helvetica Light" w:eastAsia="Times New Roman" w:hAnsi="Helvetica Light" w:cs="Times New Roman"/>
          <w:color w:val="000000"/>
          <w:sz w:val="17"/>
          <w:szCs w:val="17"/>
        </w:rPr>
        <w:t>.  If we grant the request, we will make correction and distribute the correction to those who</w:t>
      </w:r>
      <w:r>
        <w:rPr>
          <w:rFonts w:ascii="Helvetica Light" w:eastAsia="Times New Roman" w:hAnsi="Helvetica Light" w:cs="Times New Roman"/>
          <w:color w:val="000000"/>
          <w:sz w:val="17"/>
          <w:szCs w:val="17"/>
        </w:rPr>
        <w:t xml:space="preserve">m </w:t>
      </w:r>
      <w:r w:rsidR="00C64732" w:rsidRPr="00C64732">
        <w:rPr>
          <w:rFonts w:ascii="Helvetica Light" w:eastAsia="Times New Roman" w:hAnsi="Helvetica Light" w:cs="Times New Roman"/>
          <w:color w:val="000000"/>
          <w:sz w:val="17"/>
          <w:szCs w:val="17"/>
        </w:rPr>
        <w:t>you identify to us that you want to receive corrected information.</w:t>
      </w:r>
    </w:p>
    <w:p w:rsidR="0094668F" w:rsidRDefault="0094668F" w:rsidP="00C64732">
      <w:pPr>
        <w:spacing w:after="200"/>
        <w:contextualSpacing/>
        <w:rPr>
          <w:rFonts w:ascii="Helvetica Light" w:eastAsia="Times New Roman" w:hAnsi="Helvetica Light" w:cs="Times New Roman"/>
          <w:b/>
          <w:color w:val="000000"/>
          <w:sz w:val="17"/>
          <w:szCs w:val="17"/>
          <w:u w:val="single"/>
        </w:rPr>
      </w:pPr>
    </w:p>
    <w:p w:rsidR="00BC7290" w:rsidRDefault="00BC7290" w:rsidP="00C64732">
      <w:pPr>
        <w:spacing w:after="200"/>
        <w:contextualSpacing/>
        <w:rPr>
          <w:rFonts w:ascii="Helvetica Light" w:eastAsia="Times New Roman" w:hAnsi="Helvetica Light" w:cs="Times New Roman"/>
          <w:b/>
          <w:color w:val="000000"/>
          <w:sz w:val="17"/>
          <w:szCs w:val="17"/>
          <w:u w:val="single"/>
        </w:rPr>
      </w:pPr>
      <w:r w:rsidRPr="00BC7290">
        <w:rPr>
          <w:rFonts w:ascii="Helvetica Light" w:eastAsia="Times New Roman" w:hAnsi="Helvetica Light" w:cs="Times New Roman"/>
          <w:b/>
          <w:color w:val="000000"/>
          <w:sz w:val="17"/>
          <w:szCs w:val="17"/>
          <w:u w:val="single"/>
        </w:rPr>
        <w:t>Accounting</w:t>
      </w:r>
      <w:r w:rsidR="00C64732" w:rsidRPr="00C64732">
        <w:rPr>
          <w:rFonts w:ascii="Helvetica Light" w:eastAsia="Times New Roman" w:hAnsi="Helvetica Light" w:cs="Times New Roman"/>
          <w:b/>
          <w:color w:val="000000"/>
          <w:sz w:val="17"/>
          <w:szCs w:val="17"/>
          <w:u w:val="single"/>
        </w:rPr>
        <w:t xml:space="preserve"> of non-routine uses and disclosures</w:t>
      </w:r>
      <w:r w:rsidRPr="00BC7290">
        <w:rPr>
          <w:rFonts w:ascii="Helvetica Light" w:eastAsia="Times New Roman" w:hAnsi="Helvetica Light" w:cs="Times New Roman"/>
          <w:b/>
          <w:color w:val="000000"/>
          <w:sz w:val="17"/>
          <w:szCs w:val="17"/>
          <w:u w:val="single"/>
        </w:rPr>
        <w:t>:</w:t>
      </w:r>
    </w:p>
    <w:p w:rsidR="007320F9" w:rsidRDefault="00BC7290" w:rsidP="00C64732">
      <w:pPr>
        <w:spacing w:after="200"/>
        <w:contextualSpacing/>
        <w:rPr>
          <w:rFonts w:ascii="Helvetica Light" w:eastAsia="Times New Roman" w:hAnsi="Helvetica Light" w:cs="Times New Roman"/>
          <w:color w:val="000000"/>
          <w:sz w:val="17"/>
          <w:szCs w:val="17"/>
        </w:rPr>
      </w:pPr>
      <w:r>
        <w:rPr>
          <w:rFonts w:ascii="Helvetica Light" w:eastAsia="Times New Roman" w:hAnsi="Helvetica Light" w:cs="Times New Roman"/>
          <w:color w:val="000000"/>
          <w:sz w:val="17"/>
          <w:szCs w:val="17"/>
        </w:rPr>
        <w:t xml:space="preserve">Accounting and disclosure used </w:t>
      </w:r>
      <w:r w:rsidR="00C64732" w:rsidRPr="00C64732">
        <w:rPr>
          <w:rFonts w:ascii="Helvetica Light" w:eastAsia="Times New Roman" w:hAnsi="Helvetica Light" w:cs="Times New Roman"/>
          <w:color w:val="000000"/>
          <w:sz w:val="17"/>
          <w:szCs w:val="17"/>
        </w:rPr>
        <w:t>other t</w:t>
      </w:r>
      <w:r w:rsidR="007320F9">
        <w:rPr>
          <w:rFonts w:ascii="Helvetica Light" w:eastAsia="Times New Roman" w:hAnsi="Helvetica Light" w:cs="Times New Roman"/>
          <w:color w:val="000000"/>
          <w:sz w:val="17"/>
          <w:szCs w:val="17"/>
        </w:rPr>
        <w:t xml:space="preserve">han for treatment, payment, </w:t>
      </w:r>
      <w:r w:rsidR="00C64732" w:rsidRPr="00C64732">
        <w:rPr>
          <w:rFonts w:ascii="Helvetica Light" w:eastAsia="Times New Roman" w:hAnsi="Helvetica Light" w:cs="Times New Roman"/>
          <w:color w:val="000000"/>
          <w:sz w:val="17"/>
          <w:szCs w:val="17"/>
        </w:rPr>
        <w:t>health care operation</w:t>
      </w:r>
      <w:r w:rsidR="007320F9">
        <w:rPr>
          <w:rFonts w:ascii="Helvetica Light" w:eastAsia="Times New Roman" w:hAnsi="Helvetica Light" w:cs="Times New Roman"/>
          <w:color w:val="000000"/>
          <w:sz w:val="17"/>
          <w:szCs w:val="17"/>
        </w:rPr>
        <w:t xml:space="preserve">s, or that the </w:t>
      </w:r>
      <w:r w:rsidR="00C64732" w:rsidRPr="00C64732">
        <w:rPr>
          <w:rFonts w:ascii="Helvetica Light" w:eastAsia="Times New Roman" w:hAnsi="Helvetica Light" w:cs="Times New Roman"/>
          <w:color w:val="000000"/>
          <w:sz w:val="17"/>
          <w:szCs w:val="17"/>
        </w:rPr>
        <w:t>Federal Department o</w:t>
      </w:r>
      <w:r w:rsidR="007320F9">
        <w:rPr>
          <w:rFonts w:ascii="Helvetica Light" w:eastAsia="Times New Roman" w:hAnsi="Helvetica Light" w:cs="Times New Roman"/>
          <w:color w:val="000000"/>
          <w:sz w:val="17"/>
          <w:szCs w:val="17"/>
        </w:rPr>
        <w:t>f Health and Human Services</w:t>
      </w:r>
      <w:r w:rsidR="00C64732" w:rsidRPr="00C64732">
        <w:rPr>
          <w:rFonts w:ascii="Helvetica Light" w:eastAsia="Times New Roman" w:hAnsi="Helvetica Light" w:cs="Times New Roman"/>
          <w:color w:val="000000"/>
          <w:sz w:val="17"/>
          <w:szCs w:val="17"/>
        </w:rPr>
        <w:t xml:space="preserve"> set after January 1, 2011</w:t>
      </w:r>
      <w:r w:rsidR="007320F9">
        <w:rPr>
          <w:rFonts w:ascii="Helvetica Light" w:eastAsia="Times New Roman" w:hAnsi="Helvetica Light" w:cs="Times New Roman"/>
          <w:color w:val="000000"/>
          <w:sz w:val="17"/>
          <w:szCs w:val="17"/>
        </w:rPr>
        <w:t xml:space="preserve">, will be provided to </w:t>
      </w:r>
      <w:r w:rsidR="00C64732" w:rsidRPr="00C64732">
        <w:rPr>
          <w:rFonts w:ascii="Helvetica Light" w:eastAsia="Times New Roman" w:hAnsi="Helvetica Light" w:cs="Times New Roman"/>
          <w:color w:val="000000"/>
          <w:sz w:val="17"/>
          <w:szCs w:val="17"/>
        </w:rPr>
        <w:t xml:space="preserve">you upon </w:t>
      </w:r>
      <w:r w:rsidR="007320F9">
        <w:rPr>
          <w:rFonts w:ascii="Helvetica Light" w:eastAsia="Times New Roman" w:hAnsi="Helvetica Light" w:cs="Times New Roman"/>
          <w:color w:val="000000"/>
          <w:sz w:val="17"/>
          <w:szCs w:val="17"/>
        </w:rPr>
        <w:t xml:space="preserve">your </w:t>
      </w:r>
      <w:r w:rsidR="00C64732" w:rsidRPr="00C64732">
        <w:rPr>
          <w:rFonts w:ascii="Helvetica Light" w:eastAsia="Times New Roman" w:hAnsi="Helvetica Light" w:cs="Times New Roman"/>
          <w:color w:val="000000"/>
          <w:sz w:val="17"/>
          <w:szCs w:val="17"/>
        </w:rPr>
        <w:t xml:space="preserve">request </w:t>
      </w:r>
      <w:r w:rsidR="007320F9">
        <w:rPr>
          <w:rFonts w:ascii="Helvetica Light" w:eastAsia="Times New Roman" w:hAnsi="Helvetica Light" w:cs="Times New Roman"/>
          <w:color w:val="000000"/>
          <w:sz w:val="17"/>
          <w:szCs w:val="17"/>
        </w:rPr>
        <w:t>(</w:t>
      </w:r>
      <w:r w:rsidR="00C64732" w:rsidRPr="00C64732">
        <w:rPr>
          <w:rFonts w:ascii="Helvetica Light" w:eastAsia="Times New Roman" w:hAnsi="Helvetica Light" w:cs="Times New Roman"/>
          <w:color w:val="000000"/>
          <w:sz w:val="17"/>
          <w:szCs w:val="17"/>
        </w:rPr>
        <w:t>for uses and disclosures for treatment, payment, and health care operations.</w:t>
      </w:r>
      <w:r w:rsidR="007320F9">
        <w:rPr>
          <w:rFonts w:ascii="Helvetica Light" w:eastAsia="Times New Roman" w:hAnsi="Helvetica Light" w:cs="Times New Roman"/>
          <w:color w:val="000000"/>
          <w:sz w:val="17"/>
          <w:szCs w:val="17"/>
        </w:rPr>
        <w:t>)</w:t>
      </w:r>
      <w:r w:rsidR="00C64732" w:rsidRPr="00C64732">
        <w:rPr>
          <w:rFonts w:ascii="Helvetica Light" w:eastAsia="Times New Roman" w:hAnsi="Helvetica Light" w:cs="Times New Roman"/>
          <w:color w:val="000000"/>
          <w:sz w:val="17"/>
          <w:szCs w:val="17"/>
        </w:rPr>
        <w:t xml:space="preserve">  </w:t>
      </w:r>
    </w:p>
    <w:p w:rsidR="007246A3" w:rsidRDefault="007246A3" w:rsidP="00C64732">
      <w:pPr>
        <w:spacing w:after="200"/>
        <w:contextualSpacing/>
        <w:rPr>
          <w:rFonts w:ascii="Helvetica Light" w:eastAsia="Times New Roman" w:hAnsi="Helvetica Light" w:cs="Times New Roman"/>
          <w:b/>
          <w:color w:val="000000"/>
          <w:sz w:val="17"/>
          <w:szCs w:val="17"/>
          <w:u w:val="single"/>
        </w:rPr>
      </w:pPr>
    </w:p>
    <w:p w:rsidR="007246A3" w:rsidRDefault="007320F9" w:rsidP="00C64732">
      <w:pPr>
        <w:spacing w:after="200"/>
        <w:contextualSpacing/>
        <w:rPr>
          <w:rFonts w:ascii="Helvetica Light" w:eastAsia="Times New Roman" w:hAnsi="Helvetica Light" w:cs="Times New Roman"/>
          <w:color w:val="000000"/>
          <w:sz w:val="17"/>
          <w:szCs w:val="17"/>
        </w:rPr>
      </w:pPr>
      <w:r w:rsidRPr="007320F9">
        <w:rPr>
          <w:rFonts w:ascii="Helvetica Light" w:eastAsia="Times New Roman" w:hAnsi="Helvetica Light" w:cs="Times New Roman"/>
          <w:b/>
          <w:color w:val="000000"/>
          <w:sz w:val="17"/>
          <w:szCs w:val="17"/>
          <w:u w:val="single"/>
        </w:rPr>
        <w:t>We are not obligated to provide an accounting of disclosure to you for the following:</w:t>
      </w:r>
      <w:r w:rsidR="00C64732" w:rsidRPr="00C64732">
        <w:rPr>
          <w:rFonts w:ascii="Helvetica Light" w:eastAsia="Times New Roman" w:hAnsi="Helvetica Light" w:cs="Times New Roman"/>
          <w:color w:val="000000"/>
          <w:sz w:val="17"/>
          <w:szCs w:val="17"/>
        </w:rPr>
        <w:t xml:space="preserve"> </w:t>
      </w:r>
    </w:p>
    <w:p w:rsidR="007320F9" w:rsidRDefault="00C64732" w:rsidP="00C64732">
      <w:pPr>
        <w:spacing w:after="200"/>
        <w:contextualSpacing/>
        <w:rPr>
          <w:rFonts w:ascii="Helvetica Light" w:eastAsia="Times New Roman" w:hAnsi="Helvetica Light" w:cs="Times New Roman"/>
          <w:color w:val="000000"/>
          <w:sz w:val="17"/>
          <w:szCs w:val="17"/>
        </w:rPr>
      </w:pPr>
      <w:r w:rsidRPr="00C64732">
        <w:rPr>
          <w:rFonts w:ascii="Helvetica Light" w:eastAsia="Times New Roman" w:hAnsi="Helvetica Light" w:cs="Times New Roman"/>
          <w:color w:val="000000"/>
          <w:sz w:val="17"/>
          <w:szCs w:val="17"/>
        </w:rPr>
        <w:t>Protected Health Information</w:t>
      </w:r>
      <w:r w:rsidR="007320F9">
        <w:rPr>
          <w:rFonts w:ascii="Helvetica Light" w:eastAsia="Times New Roman" w:hAnsi="Helvetica Light" w:cs="Times New Roman"/>
          <w:color w:val="000000"/>
          <w:sz w:val="17"/>
          <w:szCs w:val="17"/>
        </w:rPr>
        <w:t>.</w:t>
      </w:r>
      <w:r w:rsidRPr="00C64732">
        <w:rPr>
          <w:rFonts w:ascii="Helvetica Light" w:eastAsia="Times New Roman" w:hAnsi="Helvetica Light" w:cs="Times New Roman"/>
          <w:color w:val="000000"/>
          <w:sz w:val="17"/>
          <w:szCs w:val="17"/>
        </w:rPr>
        <w:t xml:space="preserve">  For the facility director or to persons involved in your care or for other notification purposes as provided in general statute 164.510 in the Federal Privacy Regulations (uses and disclosures requiring an opportunity for the individual to agree or to object, including notifications to family members, personal representatives, or other persons responsible for your care, your location, general condition, or death).  For national security or intelligence purposes under general statute 164.512(K)(2) of the Federal Privacy Regulations (disclosures not requiring consent, authorization, or an opportunity to object).  To correctional institutions or law enforcement officials under general statute 164.512(K)(5) of the Federal Privacy Regulations (disclosures not requiring consent, authorization, or an opportunity to object) that occurred before April 14, 2003.  </w:t>
      </w:r>
    </w:p>
    <w:p w:rsidR="007246A3" w:rsidRDefault="007246A3" w:rsidP="00C64732">
      <w:pPr>
        <w:spacing w:after="200"/>
        <w:contextualSpacing/>
        <w:rPr>
          <w:rFonts w:ascii="Helvetica Light" w:eastAsia="Times New Roman" w:hAnsi="Helvetica Light" w:cs="Times New Roman"/>
          <w:b/>
          <w:color w:val="000000"/>
          <w:sz w:val="17"/>
          <w:szCs w:val="17"/>
          <w:u w:val="single"/>
        </w:rPr>
      </w:pPr>
    </w:p>
    <w:p w:rsidR="007246A3" w:rsidRPr="007246A3" w:rsidRDefault="00C64732" w:rsidP="00C64732">
      <w:pPr>
        <w:spacing w:after="200"/>
        <w:contextualSpacing/>
        <w:rPr>
          <w:rFonts w:ascii="Helvetica Light" w:eastAsia="Times New Roman" w:hAnsi="Helvetica Light" w:cs="Times New Roman"/>
          <w:color w:val="000000"/>
          <w:sz w:val="17"/>
          <w:szCs w:val="17"/>
          <w:u w:val="single"/>
        </w:rPr>
      </w:pPr>
      <w:r w:rsidRPr="00C64732">
        <w:rPr>
          <w:rFonts w:ascii="Helvetica Light" w:eastAsia="Times New Roman" w:hAnsi="Helvetica Light" w:cs="Times New Roman"/>
          <w:b/>
          <w:color w:val="000000"/>
          <w:sz w:val="17"/>
          <w:szCs w:val="17"/>
          <w:u w:val="single"/>
        </w:rPr>
        <w:t>We must provide the accounting within 60 days.  The accounting must include the following information:</w:t>
      </w:r>
      <w:r w:rsidRPr="00C64732">
        <w:rPr>
          <w:rFonts w:ascii="Helvetica Light" w:eastAsia="Times New Roman" w:hAnsi="Helvetica Light" w:cs="Times New Roman"/>
          <w:color w:val="000000"/>
          <w:sz w:val="17"/>
          <w:szCs w:val="17"/>
          <w:u w:val="single"/>
        </w:rPr>
        <w:t xml:space="preserve">  </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Date of each disclosure.  Name and address of the organization or person, who received the Protected Health Information.  Brief description of the information disclosed.  Brief statement of the purposes of the disclosure that reasonably informs you of the basis for the disclosure or, in real such statement, a copy of your written authorization or a copy of a written request for disclosure.  The first accounting in any 12 months period is free.  Thereafter, we reserve the right to charge a reasonable, cost based fee.  Revoke your consent or authorization to use or disclose health information except to the extent that we have taken action in reliance on the consent or authorization.</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7246A3" w:rsidRDefault="00C64732" w:rsidP="00C64732">
      <w:pPr>
        <w:spacing w:after="200"/>
        <w:contextualSpacing/>
        <w:rPr>
          <w:rFonts w:ascii="Helvetica Light" w:eastAsia="Times New Roman" w:hAnsi="Helvetica Light" w:cs="Times New Roman"/>
          <w:b/>
          <w:color w:val="000000"/>
          <w:sz w:val="17"/>
          <w:szCs w:val="17"/>
        </w:rPr>
      </w:pPr>
      <w:r w:rsidRPr="00C64732">
        <w:rPr>
          <w:rFonts w:ascii="Helvetica Light" w:eastAsia="Times New Roman" w:hAnsi="Helvetica Light" w:cs="Times New Roman"/>
          <w:b/>
          <w:color w:val="000000"/>
          <w:sz w:val="17"/>
          <w:szCs w:val="17"/>
          <w:u w:val="single"/>
        </w:rPr>
        <w:t>Our responsibilities under the Federal Privacy Standard</w:t>
      </w:r>
      <w:r w:rsidR="0094668F">
        <w:rPr>
          <w:rFonts w:ascii="Helvetica Light" w:eastAsia="Times New Roman" w:hAnsi="Helvetica Light" w:cs="Times New Roman"/>
          <w:b/>
          <w:color w:val="000000"/>
          <w:sz w:val="17"/>
          <w:szCs w:val="17"/>
          <w:u w:val="single"/>
        </w:rPr>
        <w:t xml:space="preserve"> and Your Rights:</w:t>
      </w:r>
      <w:r w:rsidR="003D5AEB">
        <w:rPr>
          <w:rFonts w:ascii="Helvetica Light" w:eastAsia="Times New Roman" w:hAnsi="Helvetica Light" w:cs="Times New Roman"/>
          <w:b/>
          <w:color w:val="000000"/>
          <w:sz w:val="17"/>
          <w:szCs w:val="17"/>
        </w:rPr>
        <w:t xml:space="preserve">  </w:t>
      </w:r>
    </w:p>
    <w:p w:rsidR="007246A3" w:rsidRPr="0094668F" w:rsidRDefault="007246A3" w:rsidP="00C64732">
      <w:pPr>
        <w:spacing w:after="200"/>
        <w:contextualSpacing/>
        <w:rPr>
          <w:rFonts w:ascii="Helvetica Light" w:eastAsia="Times New Roman" w:hAnsi="Helvetica Light" w:cs="Times New Roman"/>
          <w:color w:val="000000"/>
          <w:sz w:val="17"/>
          <w:szCs w:val="17"/>
        </w:rPr>
      </w:pPr>
      <w:r>
        <w:rPr>
          <w:rFonts w:ascii="Helvetica Light" w:eastAsia="Times New Roman" w:hAnsi="Helvetica Light" w:cs="Times New Roman"/>
          <w:color w:val="000000"/>
          <w:sz w:val="17"/>
          <w:szCs w:val="17"/>
        </w:rPr>
        <w:t>In addition to providing for</w:t>
      </w:r>
      <w:r w:rsidR="00C64732" w:rsidRPr="00C64732">
        <w:rPr>
          <w:rFonts w:ascii="Helvetica Light" w:eastAsia="Times New Roman" w:hAnsi="Helvetica Light" w:cs="Times New Roman"/>
          <w:color w:val="000000"/>
          <w:sz w:val="17"/>
          <w:szCs w:val="17"/>
        </w:rPr>
        <w:t xml:space="preserve"> your rights as detailed above, the federal privacy standard requires us to take the following measures:  Maintain the privacy of your health information, including implementing reasonable and appropriate physical, administrative, and technical safeguards to protect the information.  Provide you this notice as to our legal duties and privacy practices.  With respect to individually identifiable health information that we collect and maintain about you.  Abide by the terms of this notice.  Trying our personal concerning privacy and confidentiality.  Implement extension policy to disciplines who breach privacy/confidentiality or our policies with regard there too.  Litigate, less than the harm of, any breach of privacy/confidentiality.  We will not use a disclosure health information without your consent or authorization, except as prescribed and just noted or otherwise required by law.  </w:t>
      </w:r>
    </w:p>
    <w:p w:rsidR="0094668F" w:rsidRPr="0094668F" w:rsidRDefault="0094668F" w:rsidP="0094668F">
      <w:pPr>
        <w:spacing w:after="200"/>
        <w:contextualSpacing/>
        <w:rPr>
          <w:rFonts w:ascii="Helvetica Light" w:eastAsia="Times New Roman" w:hAnsi="Helvetica Light" w:cs="Times New Roman"/>
          <w:b/>
          <w:i/>
          <w:color w:val="000000"/>
          <w:sz w:val="17"/>
          <w:szCs w:val="17"/>
        </w:rPr>
      </w:pPr>
      <w:r w:rsidRPr="00C64732">
        <w:rPr>
          <w:rFonts w:ascii="Helvetica Light" w:eastAsia="Times New Roman" w:hAnsi="Helvetica Light" w:cs="Times New Roman"/>
          <w:b/>
          <w:color w:val="000000"/>
          <w:sz w:val="17"/>
          <w:szCs w:val="17"/>
          <w:u w:val="single"/>
        </w:rPr>
        <w:t>Your rights also include:</w:t>
      </w:r>
      <w:r w:rsidRPr="00C64732">
        <w:rPr>
          <w:rFonts w:ascii="Helvetica Light" w:eastAsia="Times New Roman" w:hAnsi="Helvetica Light" w:cs="Times New Roman"/>
          <w:color w:val="000000"/>
          <w:sz w:val="17"/>
          <w:szCs w:val="17"/>
          <w:u w:val="single"/>
        </w:rPr>
        <w:t xml:space="preserve"> </w:t>
      </w:r>
      <w:r w:rsidRPr="0094668F">
        <w:rPr>
          <w:rFonts w:ascii="Helvetica Light" w:eastAsia="Times New Roman" w:hAnsi="Helvetica Light" w:cs="Times New Roman"/>
          <w:b/>
          <w:i/>
          <w:color w:val="000000"/>
          <w:sz w:val="17"/>
          <w:szCs w:val="17"/>
        </w:rPr>
        <w:t>T</w:t>
      </w:r>
      <w:r w:rsidRPr="00C64732">
        <w:rPr>
          <w:rFonts w:ascii="Helvetica Light" w:eastAsia="Times New Roman" w:hAnsi="Helvetica Light" w:cs="Times New Roman"/>
          <w:b/>
          <w:i/>
          <w:color w:val="000000"/>
          <w:sz w:val="17"/>
          <w:szCs w:val="17"/>
        </w:rPr>
        <w:t>he right to refuse treatment; the right to access medical care; the right to receive a copy of your treatment plan; and the right to contact NC Disability Rights.  These rights are posted in our office and also available upon request.  You can review these at intake.</w:t>
      </w:r>
      <w:r w:rsidRPr="0094668F">
        <w:rPr>
          <w:rFonts w:ascii="Helvetica Light" w:eastAsia="Times New Roman" w:hAnsi="Helvetica Light" w:cs="Times New Roman"/>
          <w:b/>
          <w:i/>
          <w:color w:val="000000"/>
          <w:sz w:val="17"/>
          <w:szCs w:val="17"/>
        </w:rPr>
        <w:t xml:space="preserve">  </w:t>
      </w:r>
    </w:p>
    <w:p w:rsidR="0094668F" w:rsidRPr="003D5AEB" w:rsidRDefault="00460026" w:rsidP="0094668F">
      <w:pPr>
        <w:pStyle w:val="Heading3"/>
        <w:contextualSpacing/>
        <w:rPr>
          <w:rFonts w:ascii="Helvetica Light" w:hAnsi="Helvetica Light"/>
          <w:sz w:val="28"/>
          <w:szCs w:val="28"/>
        </w:rPr>
      </w:pPr>
      <w:r>
        <w:rPr>
          <w:rFonts w:ascii="Helvetica Light" w:hAnsi="Helvetica Light"/>
          <w:sz w:val="28"/>
          <w:szCs w:val="28"/>
        </w:rPr>
        <w:lastRenderedPageBreak/>
        <w:t>Client</w:t>
      </w:r>
      <w:r w:rsidR="0094668F" w:rsidRPr="003D5AEB">
        <w:rPr>
          <w:rFonts w:ascii="Helvetica Light" w:hAnsi="Helvetica Light"/>
          <w:sz w:val="28"/>
          <w:szCs w:val="28"/>
        </w:rPr>
        <w:t xml:space="preserve"> Rights and HIPAA Information </w:t>
      </w:r>
      <w:r w:rsidR="0094668F">
        <w:rPr>
          <w:rFonts w:ascii="Helvetica Light" w:hAnsi="Helvetica Light"/>
          <w:sz w:val="28"/>
          <w:szCs w:val="28"/>
        </w:rPr>
        <w:t>(page 4 of 5)</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How to get more info</w:t>
      </w:r>
      <w:r w:rsidR="0094668F">
        <w:rPr>
          <w:rFonts w:ascii="Helvetica Light" w:eastAsia="Times New Roman" w:hAnsi="Helvetica Light" w:cs="Times New Roman"/>
          <w:b/>
          <w:color w:val="000000"/>
          <w:sz w:val="17"/>
          <w:szCs w:val="17"/>
          <w:u w:val="single"/>
        </w:rPr>
        <w:t>rmation or to report a problem:</w:t>
      </w:r>
      <w:r w:rsidR="0094668F">
        <w:rPr>
          <w:rFonts w:ascii="Helvetica Light" w:eastAsia="Times New Roman" w:hAnsi="Helvetica Light" w:cs="Times New Roman"/>
          <w:b/>
          <w:color w:val="000000"/>
          <w:sz w:val="17"/>
          <w:szCs w:val="17"/>
        </w:rPr>
        <w:t xml:space="preserve"> </w:t>
      </w:r>
      <w:r w:rsidRPr="00C64732">
        <w:rPr>
          <w:rFonts w:ascii="Helvetica Light" w:eastAsia="Times New Roman" w:hAnsi="Helvetica Light" w:cs="Times New Roman"/>
          <w:color w:val="000000"/>
          <w:sz w:val="17"/>
          <w:szCs w:val="17"/>
        </w:rPr>
        <w:t>If you have questions and/or would like additional information you may contact Jodi Province on Jodi Province counseling services at 336-818-0733.</w:t>
      </w:r>
    </w:p>
    <w:p w:rsidR="003D5AEB" w:rsidRPr="003D5AEB" w:rsidRDefault="003D5AEB" w:rsidP="00C64732">
      <w:pPr>
        <w:spacing w:after="200"/>
        <w:contextualSpacing/>
        <w:rPr>
          <w:rFonts w:ascii="Helvetica Light" w:eastAsia="Times New Roman" w:hAnsi="Helvetica Light" w:cs="Times New Roman"/>
          <w:b/>
          <w:i/>
          <w:color w:val="000000"/>
          <w:sz w:val="17"/>
          <w:szCs w:val="17"/>
        </w:rPr>
      </w:pPr>
    </w:p>
    <w:p w:rsidR="00C64732" w:rsidRPr="00C64732" w:rsidRDefault="00C64732" w:rsidP="00C64732">
      <w:pPr>
        <w:spacing w:after="200"/>
        <w:contextualSpacing/>
        <w:rPr>
          <w:rFonts w:ascii="Helvetica Light" w:eastAsia="Times New Roman" w:hAnsi="Helvetica Light" w:cs="Times New Roman"/>
          <w:b/>
          <w:i/>
          <w:sz w:val="17"/>
          <w:szCs w:val="17"/>
        </w:rPr>
      </w:pPr>
      <w:r w:rsidRPr="00C64732">
        <w:rPr>
          <w:rFonts w:ascii="Helvetica Light" w:eastAsia="Times New Roman" w:hAnsi="Helvetica Light" w:cs="Times New Roman"/>
          <w:b/>
          <w:i/>
          <w:color w:val="000000"/>
          <w:sz w:val="17"/>
          <w:szCs w:val="17"/>
        </w:rPr>
        <w:t>We reserve the rights to change our practices and to make the new provisions affective for all individually identifiable health information that we maintain.  If we change our information practices, we will now advise notice to the address that you have given us.</w:t>
      </w:r>
    </w:p>
    <w:p w:rsidR="003D5AEB" w:rsidRPr="003D5AEB" w:rsidRDefault="003D5AEB" w:rsidP="00C64732">
      <w:pPr>
        <w:spacing w:after="200"/>
        <w:contextualSpacing/>
        <w:rPr>
          <w:rFonts w:ascii="Helvetica Light" w:eastAsia="Times New Roman" w:hAnsi="Helvetica Light" w:cs="Times New Roman"/>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b/>
          <w:sz w:val="17"/>
          <w:szCs w:val="17"/>
          <w:u w:val="single"/>
        </w:rPr>
      </w:pPr>
      <w:r w:rsidRPr="00C64732">
        <w:rPr>
          <w:rFonts w:ascii="Helvetica Light" w:eastAsia="Times New Roman" w:hAnsi="Helvetica Light" w:cs="Times New Roman"/>
          <w:b/>
          <w:color w:val="000000"/>
          <w:sz w:val="17"/>
          <w:szCs w:val="17"/>
          <w:u w:val="single"/>
        </w:rPr>
        <w:t>Examples of disclosures for treatment, payment, and health care operations</w:t>
      </w:r>
      <w:r w:rsidR="003D5AEB" w:rsidRPr="003D5AEB">
        <w:rPr>
          <w:rFonts w:ascii="Helvetica Light" w:eastAsia="Times New Roman" w:hAnsi="Helvetica Light" w:cs="Times New Roman"/>
          <w:b/>
          <w:color w:val="000000"/>
          <w:sz w:val="17"/>
          <w:szCs w:val="17"/>
          <w:u w:val="single"/>
        </w:rPr>
        <w:t>:</w:t>
      </w:r>
      <w:r w:rsidR="003D5AEB" w:rsidRPr="003D5AEB">
        <w:rPr>
          <w:rFonts w:ascii="Helvetica Light" w:eastAsia="Times New Roman" w:hAnsi="Helvetica Light" w:cs="Times New Roman"/>
          <w:b/>
          <w:color w:val="000000"/>
          <w:sz w:val="17"/>
          <w:szCs w:val="17"/>
        </w:rPr>
        <w:t xml:space="preserve"> </w:t>
      </w:r>
      <w:r w:rsidRPr="00C64732">
        <w:rPr>
          <w:rFonts w:ascii="Helvetica Light" w:eastAsia="Times New Roman" w:hAnsi="Helvetica Light" w:cs="Times New Roman"/>
          <w:color w:val="000000"/>
          <w:sz w:val="17"/>
          <w:szCs w:val="17"/>
        </w:rPr>
        <w:t>If you give up consent, we will use your health information for treatment.  Example, a physician, a physician's assistant, a therapist or counselor, a nurse or another member of your health care team will record information in your record to diagnose your condition and determine the best course of treatment for you.  The primary care giver will give treatment orders and document what he or she expects other members of the health care team to do to treat you.  Those other members will again document actions to take and their observations.  In that way, the primary care giver will know have you are responding to treatment.  We will also provide your physician, other health physicians, or subsequent health care provider copies of your record to assist in treating you once we are no longer treating you.</w:t>
      </w:r>
    </w:p>
    <w:p w:rsidR="007246A3" w:rsidRDefault="007246A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b/>
          <w:sz w:val="17"/>
          <w:szCs w:val="17"/>
          <w:u w:val="single"/>
        </w:rPr>
      </w:pPr>
      <w:r w:rsidRPr="00C64732">
        <w:rPr>
          <w:rFonts w:ascii="Helvetica Light" w:eastAsia="Times New Roman" w:hAnsi="Helvetica Light" w:cs="Times New Roman"/>
          <w:b/>
          <w:color w:val="000000"/>
          <w:sz w:val="17"/>
          <w:szCs w:val="17"/>
          <w:u w:val="single"/>
        </w:rPr>
        <w:t>If you give us consent, we will use your</w:t>
      </w:r>
      <w:r w:rsidR="003D5AEB">
        <w:rPr>
          <w:rFonts w:ascii="Helvetica Light" w:eastAsia="Times New Roman" w:hAnsi="Helvetica Light" w:cs="Times New Roman"/>
          <w:b/>
          <w:color w:val="000000"/>
          <w:sz w:val="17"/>
          <w:szCs w:val="17"/>
          <w:u w:val="single"/>
        </w:rPr>
        <w:t xml:space="preserve"> health information for payment:</w:t>
      </w:r>
      <w:r w:rsidR="003D5AEB">
        <w:rPr>
          <w:rFonts w:ascii="Helvetica Light" w:eastAsia="Times New Roman" w:hAnsi="Helvetica Light" w:cs="Times New Roman"/>
          <w:color w:val="000000"/>
          <w:sz w:val="17"/>
          <w:szCs w:val="17"/>
        </w:rPr>
        <w:t>  Example:  We may send a bill</w:t>
      </w:r>
      <w:r w:rsidRPr="00C64732">
        <w:rPr>
          <w:rFonts w:ascii="Helvetica Light" w:eastAsia="Times New Roman" w:hAnsi="Helvetica Light" w:cs="Times New Roman"/>
          <w:color w:val="000000"/>
          <w:sz w:val="17"/>
          <w:szCs w:val="17"/>
        </w:rPr>
        <w:t xml:space="preserve"> to you or to a third party payer such as a health insurer.  The information on accompanying the </w:t>
      </w:r>
      <w:r w:rsidR="003D5AEB">
        <w:rPr>
          <w:rFonts w:ascii="Helvetica Light" w:eastAsia="Times New Roman" w:hAnsi="Helvetica Light" w:cs="Times New Roman"/>
          <w:color w:val="000000"/>
          <w:sz w:val="17"/>
          <w:szCs w:val="17"/>
        </w:rPr>
        <w:t>bill</w:t>
      </w:r>
      <w:r w:rsidRPr="00C64732">
        <w:rPr>
          <w:rFonts w:ascii="Helvetica Light" w:eastAsia="Times New Roman" w:hAnsi="Helvetica Light" w:cs="Times New Roman"/>
          <w:color w:val="000000"/>
          <w:sz w:val="17"/>
          <w:szCs w:val="17"/>
        </w:rPr>
        <w:t xml:space="preserve"> may include information that identifies you’re your diagnosis, treatment received, and supplies used.</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If you give us consent, we will use your health information for health care operations</w:t>
      </w:r>
      <w:r w:rsidR="003D5AEB">
        <w:rPr>
          <w:rFonts w:ascii="Helvetica Light" w:eastAsia="Times New Roman" w:hAnsi="Helvetica Light" w:cs="Times New Roman"/>
          <w:b/>
          <w:color w:val="000000"/>
          <w:sz w:val="17"/>
          <w:szCs w:val="17"/>
          <w:u w:val="single"/>
        </w:rPr>
        <w:t>:</w:t>
      </w:r>
      <w:r w:rsidRPr="00C64732">
        <w:rPr>
          <w:rFonts w:ascii="Helvetica Light" w:eastAsia="Times New Roman" w:hAnsi="Helvetica Light" w:cs="Times New Roman"/>
          <w:color w:val="000000"/>
          <w:sz w:val="17"/>
          <w:szCs w:val="17"/>
        </w:rPr>
        <w:t xml:space="preserve">  Example:  Members of the medical staff, the risk or quality improvement manager, or members of the quality insurance team may use information in your records to assess the care and outcomes in your cases and the confidence of the caregivers.  We will use this information </w:t>
      </w:r>
      <w:proofErr w:type="gramStart"/>
      <w:r w:rsidRPr="00C64732">
        <w:rPr>
          <w:rFonts w:ascii="Helvetica Light" w:eastAsia="Times New Roman" w:hAnsi="Helvetica Light" w:cs="Times New Roman"/>
          <w:color w:val="000000"/>
          <w:sz w:val="17"/>
          <w:szCs w:val="17"/>
        </w:rPr>
        <w:t>in an effort to</w:t>
      </w:r>
      <w:proofErr w:type="gramEnd"/>
      <w:r w:rsidRPr="00C64732">
        <w:rPr>
          <w:rFonts w:ascii="Helvetica Light" w:eastAsia="Times New Roman" w:hAnsi="Helvetica Light" w:cs="Times New Roman"/>
          <w:color w:val="000000"/>
          <w:sz w:val="17"/>
          <w:szCs w:val="17"/>
        </w:rPr>
        <w:t xml:space="preserve"> continually improve the quality and effectiveness of the health care service that we provide.</w:t>
      </w:r>
      <w:r w:rsidR="00C327E1">
        <w:rPr>
          <w:rFonts w:ascii="Helvetica Light" w:eastAsia="Times New Roman" w:hAnsi="Helvetica Light" w:cs="Times New Roman"/>
          <w:color w:val="000000"/>
          <w:sz w:val="17"/>
          <w:szCs w:val="17"/>
        </w:rPr>
        <w:t xml:space="preserve"> </w:t>
      </w:r>
      <w:r w:rsidR="00C327E1" w:rsidRPr="00C327E1">
        <w:rPr>
          <w:rFonts w:ascii="Helvetica Light" w:eastAsia="Times New Roman" w:hAnsi="Helvetica Light" w:cs="Times New Roman"/>
          <w:color w:val="000000"/>
          <w:sz w:val="17"/>
          <w:szCs w:val="17"/>
        </w:rPr>
        <w:t>The individual has been notified that release/disclosure of information may only occur with a consent unless it is an emergency or for other exceptions as detailed in the General Statutes or in 45 CFR 164.512 of HIPAA.</w:t>
      </w:r>
      <w:r w:rsidR="00C327E1">
        <w:rPr>
          <w:rFonts w:ascii="Helvetica Light" w:eastAsia="Times New Roman" w:hAnsi="Helvetica Light" w:cs="Times New Roman"/>
          <w:color w:val="000000"/>
          <w:sz w:val="17"/>
          <w:szCs w:val="17"/>
        </w:rPr>
        <w:t xml:space="preserve"> </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Business associates:</w:t>
      </w:r>
      <w:r w:rsidR="003D5AEB">
        <w:rPr>
          <w:rFonts w:ascii="Helvetica Light" w:eastAsia="Times New Roman" w:hAnsi="Helvetica Light" w:cs="Times New Roman"/>
          <w:color w:val="000000"/>
          <w:sz w:val="17"/>
          <w:szCs w:val="17"/>
        </w:rPr>
        <w:t> </w:t>
      </w:r>
      <w:r w:rsidRPr="00C64732">
        <w:rPr>
          <w:rFonts w:ascii="Helvetica Light" w:eastAsia="Times New Roman" w:hAnsi="Helvetica Light" w:cs="Times New Roman"/>
          <w:color w:val="000000"/>
          <w:sz w:val="17"/>
          <w:szCs w:val="17"/>
        </w:rPr>
        <w:t>We provide some services to contracts with business associates.  Examples include certain diagnostic tests, a copy service to make copies of medical records, in the like.  When we use these services, we may disclose your health information to the business associates so they could perform the function or functions that we have contracted with them to do and they will be your third party payer for services provided.  To protect your health information however, we require the business associate to appropriately safeguard your information.  After February 17, 2010, business associates must comply with the same federal security and privacy rules as we do.</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3D5AEB" w:rsidP="00C64732">
      <w:pPr>
        <w:spacing w:after="200"/>
        <w:contextualSpacing/>
        <w:rPr>
          <w:rFonts w:ascii="Helvetica Light" w:eastAsia="Times New Roman" w:hAnsi="Helvetica Light" w:cs="Times New Roman"/>
          <w:sz w:val="17"/>
          <w:szCs w:val="17"/>
        </w:rPr>
      </w:pPr>
      <w:r>
        <w:rPr>
          <w:rFonts w:ascii="Helvetica Light" w:eastAsia="Times New Roman" w:hAnsi="Helvetica Light" w:cs="Times New Roman"/>
          <w:b/>
          <w:color w:val="000000"/>
          <w:sz w:val="17"/>
          <w:szCs w:val="17"/>
          <w:u w:val="single"/>
        </w:rPr>
        <w:t>Directory:</w:t>
      </w:r>
      <w:r>
        <w:rPr>
          <w:rFonts w:ascii="Helvetica Light" w:eastAsia="Times New Roman" w:hAnsi="Helvetica Light" w:cs="Times New Roman"/>
          <w:b/>
          <w:color w:val="000000"/>
          <w:sz w:val="17"/>
          <w:szCs w:val="17"/>
        </w:rPr>
        <w:t xml:space="preserve"> </w:t>
      </w:r>
      <w:r w:rsidR="00C64732" w:rsidRPr="00C64732">
        <w:rPr>
          <w:rFonts w:ascii="Helvetica Light" w:eastAsia="Times New Roman" w:hAnsi="Helvetica Light" w:cs="Times New Roman"/>
          <w:color w:val="000000"/>
          <w:sz w:val="17"/>
          <w:szCs w:val="17"/>
        </w:rPr>
        <w:t>Unless, you notify us that you object we will use your name, location in the facility, general condition, and religious affiliation for directory purposes.  This information may be provided to members of the clergy and, except for religious affiliation to other people, who ask for your name.</w:t>
      </w:r>
    </w:p>
    <w:p w:rsidR="0094668F" w:rsidRDefault="0094668F" w:rsidP="0094668F">
      <w:pPr>
        <w:spacing w:after="200"/>
        <w:contextualSpacing/>
        <w:rPr>
          <w:rFonts w:ascii="Helvetica Light" w:eastAsia="Times New Roman" w:hAnsi="Helvetica Light" w:cs="Times New Roman"/>
          <w:b/>
          <w:color w:val="000000"/>
          <w:sz w:val="17"/>
          <w:szCs w:val="17"/>
          <w:u w:val="single"/>
        </w:rPr>
      </w:pPr>
    </w:p>
    <w:p w:rsidR="0094668F" w:rsidRPr="00C64732" w:rsidRDefault="0094668F" w:rsidP="0094668F">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Notification:</w:t>
      </w:r>
      <w:r w:rsidRPr="00C64732">
        <w:rPr>
          <w:rFonts w:ascii="Helvetica Light" w:eastAsia="Times New Roman" w:hAnsi="Helvetica Light" w:cs="Times New Roman"/>
          <w:color w:val="000000"/>
          <w:sz w:val="17"/>
          <w:szCs w:val="17"/>
        </w:rPr>
        <w:t>  We may use or disclose information to notify or see if to notify in a family member, a personal representative, or another person responsible for your care, location, and general condition.</w:t>
      </w:r>
    </w:p>
    <w:p w:rsidR="0094668F" w:rsidRDefault="0094668F" w:rsidP="0094668F">
      <w:pPr>
        <w:spacing w:after="200"/>
        <w:contextualSpacing/>
        <w:rPr>
          <w:rFonts w:ascii="Helvetica Light" w:eastAsia="Times New Roman" w:hAnsi="Helvetica Light" w:cs="Times New Roman"/>
          <w:b/>
          <w:color w:val="000000"/>
          <w:sz w:val="17"/>
          <w:szCs w:val="17"/>
          <w:u w:val="single"/>
        </w:rPr>
      </w:pPr>
    </w:p>
    <w:p w:rsidR="0094668F" w:rsidRPr="003D5AEB" w:rsidRDefault="00460026" w:rsidP="0094668F">
      <w:pPr>
        <w:pStyle w:val="Heading3"/>
        <w:contextualSpacing/>
        <w:rPr>
          <w:rFonts w:ascii="Helvetica Light" w:hAnsi="Helvetica Light"/>
          <w:sz w:val="28"/>
          <w:szCs w:val="28"/>
        </w:rPr>
      </w:pPr>
      <w:r>
        <w:rPr>
          <w:rFonts w:ascii="Helvetica Light" w:hAnsi="Helvetica Light"/>
          <w:sz w:val="28"/>
          <w:szCs w:val="28"/>
        </w:rPr>
        <w:t>Client</w:t>
      </w:r>
      <w:r w:rsidR="0094668F" w:rsidRPr="003D5AEB">
        <w:rPr>
          <w:rFonts w:ascii="Helvetica Light" w:hAnsi="Helvetica Light"/>
          <w:sz w:val="28"/>
          <w:szCs w:val="28"/>
        </w:rPr>
        <w:t xml:space="preserve"> Rights and HIPAA Information </w:t>
      </w:r>
      <w:r w:rsidR="0094668F">
        <w:rPr>
          <w:rFonts w:ascii="Helvetica Light" w:hAnsi="Helvetica Light"/>
          <w:sz w:val="28"/>
          <w:szCs w:val="28"/>
        </w:rPr>
        <w:t>(page 5 of 5)</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Communication with family</w:t>
      </w:r>
      <w:r w:rsidR="003D5AEB">
        <w:rPr>
          <w:rFonts w:ascii="Helvetica Light" w:eastAsia="Times New Roman" w:hAnsi="Helvetica Light" w:cs="Times New Roman"/>
          <w:b/>
          <w:color w:val="000000"/>
          <w:sz w:val="17"/>
          <w:szCs w:val="17"/>
          <w:u w:val="single"/>
        </w:rPr>
        <w:t>:</w:t>
      </w:r>
      <w:r w:rsidR="003D5AEB">
        <w:rPr>
          <w:rFonts w:ascii="Helvetica Light" w:eastAsia="Times New Roman" w:hAnsi="Helvetica Light" w:cs="Times New Roman"/>
          <w:color w:val="000000"/>
          <w:sz w:val="17"/>
          <w:szCs w:val="17"/>
        </w:rPr>
        <w:t> </w:t>
      </w:r>
      <w:r w:rsidRPr="00C64732">
        <w:rPr>
          <w:rFonts w:ascii="Helvetica Light" w:eastAsia="Times New Roman" w:hAnsi="Helvetica Light" w:cs="Times New Roman"/>
          <w:color w:val="000000"/>
          <w:sz w:val="17"/>
          <w:szCs w:val="17"/>
        </w:rPr>
        <w:t>Unless you object, health professions, using the best judgment, may disclose to a family member, another relative, a close personal friend, or any other personal identify health information relevant to that persons involvement in your care or payment related to your care.</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3D5AEB" w:rsidP="00C64732">
      <w:pPr>
        <w:spacing w:after="200"/>
        <w:contextualSpacing/>
        <w:rPr>
          <w:rFonts w:ascii="Helvetica Light" w:eastAsia="Times New Roman" w:hAnsi="Helvetica Light" w:cs="Times New Roman"/>
          <w:sz w:val="17"/>
          <w:szCs w:val="17"/>
        </w:rPr>
      </w:pPr>
      <w:r w:rsidRPr="003D5AEB">
        <w:rPr>
          <w:rFonts w:ascii="Helvetica Light" w:eastAsia="Times New Roman" w:hAnsi="Helvetica Light" w:cs="Times New Roman"/>
          <w:b/>
          <w:color w:val="000000"/>
          <w:sz w:val="17"/>
          <w:szCs w:val="17"/>
          <w:u w:val="single"/>
        </w:rPr>
        <w:t>Research:</w:t>
      </w:r>
      <w:r w:rsidR="00C64732" w:rsidRPr="00C64732">
        <w:rPr>
          <w:rFonts w:ascii="Helvetica Light" w:eastAsia="Times New Roman" w:hAnsi="Helvetica Light" w:cs="Times New Roman"/>
          <w:color w:val="000000"/>
          <w:sz w:val="17"/>
          <w:szCs w:val="17"/>
        </w:rPr>
        <w:t xml:space="preserve"> </w:t>
      </w:r>
      <w:r>
        <w:rPr>
          <w:rFonts w:ascii="Helvetica Light" w:eastAsia="Times New Roman" w:hAnsi="Helvetica Light" w:cs="Times New Roman"/>
          <w:color w:val="000000"/>
          <w:sz w:val="17"/>
          <w:szCs w:val="17"/>
        </w:rPr>
        <w:t>W</w:t>
      </w:r>
      <w:r w:rsidR="00C64732" w:rsidRPr="00C64732">
        <w:rPr>
          <w:rFonts w:ascii="Helvetica Light" w:eastAsia="Times New Roman" w:hAnsi="Helvetica Light" w:cs="Times New Roman"/>
          <w:color w:val="000000"/>
          <w:sz w:val="17"/>
          <w:szCs w:val="17"/>
        </w:rPr>
        <w:t>e may disclose information to researcher when their research has been approved by an Institutional Review Board that has reviewed the research proposal and established protocol to ensure the privacy of your health information.</w:t>
      </w: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color w:val="000000"/>
          <w:sz w:val="17"/>
          <w:szCs w:val="17"/>
        </w:rPr>
        <w:t>Funeral directors:  We may disclose health information to funeral directors consistent with applicable laws to enable them to carry out their duties.</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Marketing/Continuity of Care:</w:t>
      </w:r>
      <w:r w:rsidRPr="00C64732">
        <w:rPr>
          <w:rFonts w:ascii="Helvetica Light" w:eastAsia="Times New Roman" w:hAnsi="Helvetica Light" w:cs="Times New Roman"/>
          <w:color w:val="000000"/>
          <w:sz w:val="17"/>
          <w:szCs w:val="17"/>
        </w:rPr>
        <w:t>  We may contact you to provide appointment reminders or information about treatment alternatives or other health related benefit and services that may be of interest to you.</w:t>
      </w:r>
    </w:p>
    <w:p w:rsidR="007246A3" w:rsidRDefault="007246A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Fundraising:</w:t>
      </w:r>
      <w:r w:rsidRPr="00C64732">
        <w:rPr>
          <w:rFonts w:ascii="Helvetica Light" w:eastAsia="Times New Roman" w:hAnsi="Helvetica Light" w:cs="Times New Roman"/>
          <w:color w:val="000000"/>
          <w:sz w:val="17"/>
          <w:szCs w:val="17"/>
        </w:rPr>
        <w:t>  We may contact you with a part or a fund raising effort.  You have the right to request not to receive subsequent fundraising materials.</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Food and Drug Administration:</w:t>
      </w:r>
      <w:r w:rsidRPr="00C64732">
        <w:rPr>
          <w:rFonts w:ascii="Helvetica Light" w:eastAsia="Times New Roman" w:hAnsi="Helvetica Light" w:cs="Times New Roman"/>
          <w:color w:val="000000"/>
          <w:sz w:val="17"/>
          <w:szCs w:val="17"/>
        </w:rPr>
        <w:t>  We may disclose to the FDA health information relative to adverse effects/events with respect to food, drugs, supplements, products, or product effects, or post marketing surveillance information to unable product recalls, repairs, or replacement.</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Workers' Compensation:</w:t>
      </w:r>
      <w:r w:rsidRPr="00C64732">
        <w:rPr>
          <w:rFonts w:ascii="Helvetica Light" w:eastAsia="Times New Roman" w:hAnsi="Helvetica Light" w:cs="Times New Roman"/>
          <w:color w:val="000000"/>
          <w:sz w:val="17"/>
          <w:szCs w:val="17"/>
        </w:rPr>
        <w:t>  We may disclose health information to the extent authorized by and to the extent necessary to comply with laws relating to Workers' Compensation or other similar programs established by law.</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Public Health:</w:t>
      </w:r>
      <w:r w:rsidRPr="00C64732">
        <w:rPr>
          <w:rFonts w:ascii="Helvetica Light" w:eastAsia="Times New Roman" w:hAnsi="Helvetica Light" w:cs="Times New Roman"/>
          <w:color w:val="000000"/>
          <w:sz w:val="17"/>
          <w:szCs w:val="17"/>
        </w:rPr>
        <w:t>  As required by law, we may disclose your health information to public health or legal authorities charged with preventing or controlling disease, injury, or disability.</w:t>
      </w:r>
    </w:p>
    <w:p w:rsidR="007246A3" w:rsidRDefault="007246A3" w:rsidP="00C64732">
      <w:pPr>
        <w:spacing w:after="200"/>
        <w:contextualSpacing/>
        <w:rPr>
          <w:rFonts w:ascii="Helvetica Light" w:eastAsia="Times New Roman" w:hAnsi="Helvetica Light" w:cs="Times New Roman"/>
          <w:color w:val="000000"/>
          <w:sz w:val="17"/>
          <w:szCs w:val="17"/>
        </w:rPr>
      </w:pPr>
    </w:p>
    <w:p w:rsidR="00C64732" w:rsidRPr="00C64732" w:rsidRDefault="007246A3" w:rsidP="00C64732">
      <w:pPr>
        <w:spacing w:after="200"/>
        <w:contextualSpacing/>
        <w:rPr>
          <w:rFonts w:ascii="Helvetica Light" w:eastAsia="Times New Roman" w:hAnsi="Helvetica Light" w:cs="Times New Roman"/>
          <w:sz w:val="17"/>
          <w:szCs w:val="17"/>
        </w:rPr>
      </w:pPr>
      <w:r>
        <w:rPr>
          <w:rFonts w:ascii="Helvetica Light" w:eastAsia="Times New Roman" w:hAnsi="Helvetica Light" w:cs="Times New Roman"/>
          <w:b/>
          <w:color w:val="000000"/>
          <w:sz w:val="17"/>
          <w:szCs w:val="17"/>
          <w:u w:val="single"/>
        </w:rPr>
        <w:t>Correctional Institution:</w:t>
      </w:r>
      <w:r w:rsidR="00C64732" w:rsidRPr="00C64732">
        <w:rPr>
          <w:rFonts w:ascii="Helvetica Light" w:eastAsia="Times New Roman" w:hAnsi="Helvetica Light" w:cs="Times New Roman"/>
          <w:color w:val="000000"/>
          <w:sz w:val="17"/>
          <w:szCs w:val="17"/>
        </w:rPr>
        <w:t xml:space="preserve"> If you are an inmate of a correctional institution, we may disclose to the institution or agency health information necessary for your health and the health or safety of other individuals.</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Law Enforcement</w:t>
      </w:r>
      <w:r w:rsidR="003D5AEB" w:rsidRPr="003D5AEB">
        <w:rPr>
          <w:rFonts w:ascii="Helvetica Light" w:eastAsia="Times New Roman" w:hAnsi="Helvetica Light" w:cs="Times New Roman"/>
          <w:b/>
          <w:color w:val="000000"/>
          <w:sz w:val="17"/>
          <w:szCs w:val="17"/>
          <w:u w:val="single"/>
        </w:rPr>
        <w:t>:</w:t>
      </w:r>
      <w:r w:rsidRPr="00C64732">
        <w:rPr>
          <w:rFonts w:ascii="Helvetica Light" w:eastAsia="Times New Roman" w:hAnsi="Helvetica Light" w:cs="Times New Roman"/>
          <w:color w:val="000000"/>
          <w:sz w:val="17"/>
          <w:szCs w:val="17"/>
        </w:rPr>
        <w:t>  We may disclose health information for law enforcement purposes as required by law or in a response to a valid subpoena.</w:t>
      </w:r>
    </w:p>
    <w:p w:rsidR="007C17D3" w:rsidRDefault="007C17D3" w:rsidP="00C64732">
      <w:pPr>
        <w:spacing w:after="200"/>
        <w:contextualSpacing/>
        <w:rPr>
          <w:rFonts w:ascii="Helvetica Light" w:eastAsia="Times New Roman" w:hAnsi="Helvetica Light" w:cs="Times New Roman"/>
          <w:b/>
          <w:color w:val="000000"/>
          <w:sz w:val="17"/>
          <w:szCs w:val="17"/>
          <w:u w:val="single"/>
        </w:rPr>
      </w:pPr>
    </w:p>
    <w:p w:rsidR="00C64732" w:rsidRPr="00C64732" w:rsidRDefault="00C64732" w:rsidP="00C64732">
      <w:pPr>
        <w:spacing w:after="200"/>
        <w:contextualSpacing/>
        <w:rPr>
          <w:rFonts w:ascii="Helvetica Light" w:eastAsia="Times New Roman" w:hAnsi="Helvetica Light" w:cs="Times New Roman"/>
          <w:sz w:val="17"/>
          <w:szCs w:val="17"/>
        </w:rPr>
      </w:pPr>
      <w:r w:rsidRPr="00C64732">
        <w:rPr>
          <w:rFonts w:ascii="Helvetica Light" w:eastAsia="Times New Roman" w:hAnsi="Helvetica Light" w:cs="Times New Roman"/>
          <w:b/>
          <w:color w:val="000000"/>
          <w:sz w:val="17"/>
          <w:szCs w:val="17"/>
          <w:u w:val="single"/>
        </w:rPr>
        <w:t>Health Oversight Agencies and Public Health Authorities:</w:t>
      </w:r>
      <w:r w:rsidRPr="00C64732">
        <w:rPr>
          <w:rFonts w:ascii="Helvetica Light" w:eastAsia="Times New Roman" w:hAnsi="Helvetica Light" w:cs="Times New Roman"/>
          <w:color w:val="000000"/>
          <w:sz w:val="17"/>
          <w:szCs w:val="17"/>
        </w:rPr>
        <w:t>  If members of that workforce or business associates believe in good faith that we have engaged in unlawful conduct or otherwise violated professional or clinical standard and are potentially endangering more and more patients, workers, or the public, then we may disclosure your health information to health oversight agencies and/or public health authorities, such as the department of health.</w:t>
      </w:r>
    </w:p>
    <w:p w:rsidR="0094668F" w:rsidRDefault="0094668F" w:rsidP="00C64732">
      <w:pPr>
        <w:spacing w:after="200"/>
        <w:contextualSpacing/>
        <w:rPr>
          <w:rFonts w:ascii="Helvetica Light" w:eastAsia="Times New Roman" w:hAnsi="Helvetica Light" w:cs="Times New Roman"/>
          <w:b/>
          <w:color w:val="000000"/>
          <w:sz w:val="17"/>
          <w:szCs w:val="17"/>
          <w:u w:val="single"/>
        </w:rPr>
      </w:pPr>
    </w:p>
    <w:p w:rsidR="00C64732" w:rsidRDefault="00C64732" w:rsidP="00C64732">
      <w:pPr>
        <w:spacing w:after="200"/>
        <w:contextualSpacing/>
        <w:rPr>
          <w:rFonts w:ascii="Helvetica Light" w:eastAsia="Times New Roman" w:hAnsi="Helvetica Light" w:cs="Times New Roman"/>
          <w:color w:val="000000"/>
          <w:sz w:val="17"/>
          <w:szCs w:val="17"/>
        </w:rPr>
      </w:pPr>
      <w:r w:rsidRPr="00C64732">
        <w:rPr>
          <w:rFonts w:ascii="Helvetica Light" w:eastAsia="Times New Roman" w:hAnsi="Helvetica Light" w:cs="Times New Roman"/>
          <w:b/>
          <w:color w:val="000000"/>
          <w:sz w:val="17"/>
          <w:szCs w:val="17"/>
          <w:u w:val="single"/>
        </w:rPr>
        <w:t>The Federal Department of Health and Human Services/DHHS:</w:t>
      </w:r>
      <w:r w:rsidRPr="00C64732">
        <w:rPr>
          <w:rFonts w:ascii="Helvetica Light" w:eastAsia="Times New Roman" w:hAnsi="Helvetica Light" w:cs="Times New Roman"/>
          <w:color w:val="000000"/>
          <w:sz w:val="17"/>
          <w:szCs w:val="17"/>
        </w:rPr>
        <w:t>  Under the privacy standards, we must disclose your health information to DHHS as necessary to determine our compliance with those standards.</w:t>
      </w:r>
    </w:p>
    <w:p w:rsidR="00C327E1" w:rsidRDefault="00C327E1" w:rsidP="00C64732">
      <w:pPr>
        <w:spacing w:after="200"/>
        <w:contextualSpacing/>
        <w:rPr>
          <w:rFonts w:ascii="Helvetica Light" w:eastAsia="Times New Roman" w:hAnsi="Helvetica Light" w:cs="Times New Roman"/>
          <w:color w:val="000000"/>
          <w:sz w:val="17"/>
          <w:szCs w:val="17"/>
        </w:rPr>
      </w:pPr>
    </w:p>
    <w:p w:rsidR="00C327E1" w:rsidRDefault="00C327E1" w:rsidP="00C64732">
      <w:pPr>
        <w:spacing w:after="200"/>
        <w:contextualSpacing/>
        <w:rPr>
          <w:rFonts w:ascii="Helvetica Light" w:eastAsia="Times New Roman" w:hAnsi="Helvetica Light" w:cs="Times New Roman"/>
          <w:b/>
          <w:color w:val="000000"/>
          <w:sz w:val="17"/>
          <w:szCs w:val="17"/>
          <w:u w:val="single"/>
        </w:rPr>
      </w:pPr>
      <w:r>
        <w:rPr>
          <w:rFonts w:ascii="Helvetica Light" w:eastAsia="Times New Roman" w:hAnsi="Helvetica Light" w:cs="Times New Roman"/>
          <w:b/>
          <w:color w:val="000000"/>
          <w:sz w:val="17"/>
          <w:szCs w:val="17"/>
          <w:u w:val="single"/>
        </w:rPr>
        <w:t>You have the right to:</w:t>
      </w:r>
    </w:p>
    <w:p w:rsidR="00C327E1" w:rsidRPr="00C327E1" w:rsidRDefault="00C327E1" w:rsidP="00C327E1">
      <w:pPr>
        <w:spacing w:after="200"/>
        <w:contextualSpacing/>
        <w:rPr>
          <w:rFonts w:ascii="Helvetica Light" w:eastAsia="Times New Roman" w:hAnsi="Helvetica Light" w:cs="Times New Roman"/>
          <w:color w:val="000000"/>
          <w:sz w:val="17"/>
          <w:szCs w:val="17"/>
        </w:rPr>
      </w:pPr>
      <w:r w:rsidRPr="00C327E1">
        <w:rPr>
          <w:rFonts w:ascii="Helvetica Light" w:eastAsia="Times New Roman" w:hAnsi="Helvetica Light" w:cs="Times New Roman"/>
          <w:color w:val="000000"/>
          <w:sz w:val="17"/>
          <w:szCs w:val="17"/>
        </w:rPr>
        <w:t xml:space="preserve">The individual </w:t>
      </w:r>
      <w:r>
        <w:rPr>
          <w:rFonts w:ascii="Helvetica Light" w:eastAsia="Times New Roman" w:hAnsi="Helvetica Light" w:cs="Times New Roman"/>
          <w:color w:val="000000"/>
          <w:sz w:val="17"/>
          <w:szCs w:val="17"/>
        </w:rPr>
        <w:t>has the</w:t>
      </w:r>
      <w:bookmarkStart w:id="0" w:name="_GoBack"/>
      <w:bookmarkEnd w:id="0"/>
      <w:r w:rsidRPr="00C327E1">
        <w:rPr>
          <w:rFonts w:ascii="Helvetica Light" w:eastAsia="Times New Roman" w:hAnsi="Helvetica Light" w:cs="Times New Roman"/>
          <w:color w:val="000000"/>
          <w:sz w:val="17"/>
          <w:szCs w:val="17"/>
        </w:rPr>
        <w:t xml:space="preserve"> right to treatment, including access to medical care and habilitation, regardless of age or degree of MH/IDD/SA disability.</w:t>
      </w:r>
    </w:p>
    <w:p w:rsidR="00C327E1" w:rsidRPr="00C327E1" w:rsidRDefault="00C327E1" w:rsidP="00C327E1">
      <w:pPr>
        <w:spacing w:after="200"/>
        <w:contextualSpacing/>
        <w:rPr>
          <w:rFonts w:ascii="Helvetica Light" w:eastAsia="Times New Roman" w:hAnsi="Helvetica Light" w:cs="Times New Roman"/>
          <w:color w:val="000000"/>
          <w:sz w:val="17"/>
          <w:szCs w:val="17"/>
        </w:rPr>
      </w:pPr>
    </w:p>
    <w:tbl>
      <w:tblPr>
        <w:tblW w:w="9580" w:type="dxa"/>
        <w:tblInd w:w="108" w:type="dxa"/>
        <w:tblLook w:val="04A0" w:firstRow="1" w:lastRow="0" w:firstColumn="1" w:lastColumn="0" w:noHBand="0" w:noVBand="1"/>
      </w:tblPr>
      <w:tblGrid>
        <w:gridCol w:w="9580"/>
      </w:tblGrid>
      <w:tr w:rsidR="00C327E1" w:rsidRPr="00C327E1" w:rsidTr="00C327E1">
        <w:trPr>
          <w:trHeight w:val="552"/>
        </w:trPr>
        <w:tc>
          <w:tcPr>
            <w:tcW w:w="9580" w:type="dxa"/>
            <w:tcBorders>
              <w:top w:val="single" w:sz="4" w:space="0" w:color="auto"/>
              <w:left w:val="nil"/>
              <w:bottom w:val="single" w:sz="4" w:space="0" w:color="auto"/>
              <w:right w:val="nil"/>
            </w:tcBorders>
            <w:shd w:val="clear" w:color="auto" w:fill="auto"/>
            <w:vAlign w:val="center"/>
          </w:tcPr>
          <w:p w:rsidR="00C327E1" w:rsidRPr="00C327E1" w:rsidRDefault="00C327E1" w:rsidP="00C327E1">
            <w:pPr>
              <w:rPr>
                <w:rFonts w:ascii="Arial Narrow" w:eastAsia="Times New Roman" w:hAnsi="Arial Narrow" w:cs="Arial"/>
                <w:sz w:val="20"/>
                <w:szCs w:val="20"/>
              </w:rPr>
            </w:pPr>
          </w:p>
        </w:tc>
      </w:tr>
      <w:tr w:rsidR="00C327E1" w:rsidRPr="00C327E1" w:rsidTr="00C327E1">
        <w:trPr>
          <w:trHeight w:val="552"/>
        </w:trPr>
        <w:tc>
          <w:tcPr>
            <w:tcW w:w="9580" w:type="dxa"/>
            <w:tcBorders>
              <w:top w:val="nil"/>
              <w:left w:val="nil"/>
              <w:bottom w:val="single" w:sz="4" w:space="0" w:color="auto"/>
              <w:right w:val="nil"/>
            </w:tcBorders>
            <w:shd w:val="clear" w:color="auto" w:fill="auto"/>
            <w:vAlign w:val="center"/>
          </w:tcPr>
          <w:p w:rsidR="00C327E1" w:rsidRPr="00C327E1" w:rsidRDefault="00C327E1" w:rsidP="00C327E1">
            <w:pPr>
              <w:rPr>
                <w:rFonts w:ascii="Arial Narrow" w:eastAsia="Times New Roman" w:hAnsi="Arial Narrow" w:cs="Arial"/>
                <w:sz w:val="20"/>
                <w:szCs w:val="20"/>
              </w:rPr>
            </w:pPr>
          </w:p>
        </w:tc>
      </w:tr>
    </w:tbl>
    <w:p w:rsidR="00C327E1" w:rsidRPr="00C64732" w:rsidRDefault="00C327E1" w:rsidP="00C64732">
      <w:pPr>
        <w:spacing w:after="200"/>
        <w:contextualSpacing/>
        <w:rPr>
          <w:rFonts w:ascii="Helvetica Light" w:eastAsia="Times New Roman" w:hAnsi="Helvetica Light" w:cs="Times New Roman"/>
          <w:sz w:val="17"/>
          <w:szCs w:val="17"/>
        </w:rPr>
      </w:pPr>
    </w:p>
    <w:p w:rsidR="00BE696D" w:rsidRDefault="00C64732" w:rsidP="00C64732">
      <w:pPr>
        <w:tabs>
          <w:tab w:val="left" w:pos="9900"/>
        </w:tabs>
        <w:contextualSpacing/>
        <w:jc w:val="center"/>
        <w:rPr>
          <w:rFonts w:ascii="Helvetica Light" w:hAnsi="Helvetica Light"/>
          <w:noProof/>
          <w:color w:val="FF00FF"/>
          <w:sz w:val="17"/>
          <w:szCs w:val="17"/>
        </w:rPr>
      </w:pPr>
      <w:r w:rsidRPr="00C64732">
        <w:rPr>
          <w:rFonts w:ascii="Helvetica Light" w:hAnsi="Helvetica Light"/>
          <w:noProof/>
          <w:color w:val="FF00FF"/>
          <w:sz w:val="17"/>
          <w:szCs w:val="17"/>
        </w:rPr>
        <w:t xml:space="preserve"> </w:t>
      </w:r>
    </w:p>
    <w:p w:rsidR="00C327E1" w:rsidRPr="00C64732" w:rsidRDefault="00C327E1" w:rsidP="00C64732">
      <w:pPr>
        <w:tabs>
          <w:tab w:val="left" w:pos="9900"/>
        </w:tabs>
        <w:contextualSpacing/>
        <w:jc w:val="center"/>
        <w:rPr>
          <w:rFonts w:ascii="Helvetica Light" w:hAnsi="Helvetica Light"/>
          <w:noProof/>
          <w:color w:val="FF00FF"/>
          <w:sz w:val="17"/>
          <w:szCs w:val="17"/>
        </w:rPr>
      </w:pPr>
    </w:p>
    <w:p w:rsidR="003D5AEB" w:rsidRPr="00C64732" w:rsidRDefault="003D5AEB" w:rsidP="00C64732">
      <w:pPr>
        <w:tabs>
          <w:tab w:val="left" w:pos="9900"/>
        </w:tabs>
        <w:contextualSpacing/>
        <w:rPr>
          <w:rFonts w:ascii="Helvetica Light" w:hAnsi="Helvetica Light"/>
          <w:sz w:val="17"/>
          <w:szCs w:val="17"/>
        </w:rPr>
      </w:pPr>
    </w:p>
    <w:sectPr w:rsidR="003D5AEB" w:rsidRPr="00C64732" w:rsidSect="00050070">
      <w:headerReference w:type="default" r:id="rId8"/>
      <w:footerReference w:type="default" r:id="rId9"/>
      <w:pgSz w:w="12240" w:h="15840"/>
      <w:pgMar w:top="360" w:right="1080" w:bottom="36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319" w:rsidRDefault="00B82319">
      <w:r>
        <w:separator/>
      </w:r>
    </w:p>
  </w:endnote>
  <w:endnote w:type="continuationSeparator" w:id="0">
    <w:p w:rsidR="00B82319" w:rsidRDefault="00B8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Light">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42" w:rsidRDefault="00142742" w:rsidP="00050070">
    <w:pPr>
      <w:pStyle w:val="Footer"/>
      <w:spacing w:line="360" w:lineRule="auto"/>
      <w:jc w:val="center"/>
      <w:rPr>
        <w:rFonts w:ascii="Helvetica Light" w:hAnsi="Helvetica Light"/>
        <w:color w:val="800080"/>
        <w:sz w:val="18"/>
      </w:rPr>
    </w:pPr>
    <w:r>
      <w:rPr>
        <w:rFonts w:ascii="Helvetica Light" w:hAnsi="Helvetica Light"/>
        <w:color w:val="800080"/>
        <w:sz w:val="18"/>
      </w:rPr>
      <w:t>______________________________________________________________________________________________________</w:t>
    </w:r>
  </w:p>
  <w:p w:rsidR="00142742" w:rsidRPr="00050070" w:rsidRDefault="00142742" w:rsidP="00050070">
    <w:pPr>
      <w:pStyle w:val="Footer"/>
      <w:spacing w:line="360" w:lineRule="auto"/>
      <w:jc w:val="center"/>
      <w:rPr>
        <w:rFonts w:ascii="Helvetica Light" w:hAnsi="Helvetica Light"/>
        <w:color w:val="800080"/>
        <w:sz w:val="18"/>
      </w:rPr>
    </w:pPr>
    <w:r w:rsidRPr="00050070">
      <w:rPr>
        <w:rFonts w:ascii="Helvetica Light" w:hAnsi="Helvetica Light"/>
        <w:color w:val="800080"/>
        <w:sz w:val="18"/>
      </w:rPr>
      <w:t>1260 College Ave #1, Wilkesboro, NC 28697</w:t>
    </w:r>
    <w:r>
      <w:rPr>
        <w:rFonts w:ascii="Helvetica Light" w:hAnsi="Helvetica Light"/>
        <w:color w:val="800080"/>
        <w:sz w:val="18"/>
      </w:rPr>
      <w:t xml:space="preserve">  •  </w:t>
    </w:r>
    <w:r w:rsidRPr="00050070">
      <w:rPr>
        <w:rFonts w:ascii="Helvetica Light" w:hAnsi="Helvetica Light"/>
        <w:color w:val="800080"/>
        <w:sz w:val="18"/>
      </w:rPr>
      <w:t>336-818-0733</w:t>
    </w:r>
    <w:r>
      <w:rPr>
        <w:rFonts w:ascii="Helvetica Light" w:hAnsi="Helvetica Light"/>
        <w:color w:val="800080"/>
        <w:sz w:val="18"/>
      </w:rPr>
      <w:t xml:space="preserve">  •  </w:t>
    </w:r>
    <w:r w:rsidRPr="00050070">
      <w:rPr>
        <w:rFonts w:ascii="Helvetica Light" w:hAnsi="Helvetica Light"/>
        <w:color w:val="800080"/>
        <w:sz w:val="18"/>
      </w:rPr>
      <w:t>336-818-0734</w:t>
    </w:r>
    <w:r>
      <w:rPr>
        <w:rFonts w:ascii="Helvetica Light" w:hAnsi="Helvetica Light"/>
        <w:color w:val="800080"/>
        <w:sz w:val="18"/>
      </w:rPr>
      <w:t xml:space="preserve"> (Fax)  •  jodi.province@gmail.com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319" w:rsidRDefault="00B82319">
      <w:r>
        <w:separator/>
      </w:r>
    </w:p>
  </w:footnote>
  <w:footnote w:type="continuationSeparator" w:id="0">
    <w:p w:rsidR="00B82319" w:rsidRDefault="00B8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42" w:rsidRDefault="00142742" w:rsidP="00050070">
    <w:pPr>
      <w:pStyle w:val="Header"/>
      <w:jc w:val="right"/>
    </w:pPr>
    <w:r w:rsidRPr="00050070">
      <w:rPr>
        <w:noProof/>
      </w:rPr>
      <w:drawing>
        <wp:inline distT="0" distB="0" distL="0" distR="0">
          <wp:extent cx="2863911" cy="931333"/>
          <wp:effectExtent l="0" t="0" r="6289" b="0"/>
          <wp:docPr id="5" name="Picture 2" descr="jodi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dilog.png"/>
                  <pic:cNvPicPr/>
                </pic:nvPicPr>
                <pic:blipFill>
                  <a:blip r:embed="rId1"/>
                  <a:srcRect l="24181" b="68762"/>
                  <a:stretch>
                    <a:fillRect/>
                  </a:stretch>
                </pic:blipFill>
                <pic:spPr>
                  <a:xfrm>
                    <a:off x="0" y="0"/>
                    <a:ext cx="2863911" cy="931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3F8D"/>
    <w:multiLevelType w:val="hybridMultilevel"/>
    <w:tmpl w:val="64FCACD4"/>
    <w:lvl w:ilvl="0" w:tplc="CB4E0AD8">
      <w:start w:val="3"/>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51BB7"/>
    <w:multiLevelType w:val="hybridMultilevel"/>
    <w:tmpl w:val="9594F0BC"/>
    <w:lvl w:ilvl="0" w:tplc="34749384">
      <w:start w:val="3"/>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74266"/>
    <w:multiLevelType w:val="hybridMultilevel"/>
    <w:tmpl w:val="50DEDA1C"/>
    <w:lvl w:ilvl="0" w:tplc="04884BAA">
      <w:start w:val="3"/>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50070"/>
    <w:rsid w:val="000103B6"/>
    <w:rsid w:val="00026F1B"/>
    <w:rsid w:val="00036D97"/>
    <w:rsid w:val="00050070"/>
    <w:rsid w:val="00114F32"/>
    <w:rsid w:val="00142742"/>
    <w:rsid w:val="001740C4"/>
    <w:rsid w:val="001968B8"/>
    <w:rsid w:val="001B24F8"/>
    <w:rsid w:val="002908AC"/>
    <w:rsid w:val="002B7BD0"/>
    <w:rsid w:val="002D281B"/>
    <w:rsid w:val="003637FA"/>
    <w:rsid w:val="00386FD2"/>
    <w:rsid w:val="003C78BD"/>
    <w:rsid w:val="003D5AEB"/>
    <w:rsid w:val="0042683C"/>
    <w:rsid w:val="00460026"/>
    <w:rsid w:val="004D211F"/>
    <w:rsid w:val="00660A3A"/>
    <w:rsid w:val="00672864"/>
    <w:rsid w:val="007246A3"/>
    <w:rsid w:val="007320F9"/>
    <w:rsid w:val="007A3EB5"/>
    <w:rsid w:val="007C17D3"/>
    <w:rsid w:val="008525E1"/>
    <w:rsid w:val="00876183"/>
    <w:rsid w:val="00905A69"/>
    <w:rsid w:val="00923BEC"/>
    <w:rsid w:val="0094668F"/>
    <w:rsid w:val="009C5BD4"/>
    <w:rsid w:val="00A30F4B"/>
    <w:rsid w:val="00A81EFC"/>
    <w:rsid w:val="00A96BF3"/>
    <w:rsid w:val="00AF2C62"/>
    <w:rsid w:val="00B02AC6"/>
    <w:rsid w:val="00B82319"/>
    <w:rsid w:val="00BB249F"/>
    <w:rsid w:val="00BC7290"/>
    <w:rsid w:val="00BD25D4"/>
    <w:rsid w:val="00BE696D"/>
    <w:rsid w:val="00C271DC"/>
    <w:rsid w:val="00C327E1"/>
    <w:rsid w:val="00C57C2B"/>
    <w:rsid w:val="00C64732"/>
    <w:rsid w:val="00C66AA2"/>
    <w:rsid w:val="00C674A8"/>
    <w:rsid w:val="00D012C4"/>
    <w:rsid w:val="00E41CFE"/>
    <w:rsid w:val="00F420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5EEC"/>
  <w15:docId w15:val="{0C4E72F0-F84E-4AF6-9396-E7669978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5E1"/>
    <w:rPr>
      <w:rFonts w:ascii="Calibri" w:eastAsia="Calibri" w:hAnsi="Calibri" w:cs="Calibri"/>
      <w:sz w:val="22"/>
      <w:szCs w:val="22"/>
    </w:rPr>
  </w:style>
  <w:style w:type="paragraph" w:styleId="Heading3">
    <w:name w:val="heading 3"/>
    <w:basedOn w:val="Normal"/>
    <w:link w:val="Heading3Char"/>
    <w:uiPriority w:val="9"/>
    <w:qFormat/>
    <w:rsid w:val="00C647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070"/>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50070"/>
  </w:style>
  <w:style w:type="paragraph" w:styleId="Footer">
    <w:name w:val="footer"/>
    <w:basedOn w:val="Normal"/>
    <w:link w:val="FooterChar"/>
    <w:uiPriority w:val="99"/>
    <w:unhideWhenUsed/>
    <w:rsid w:val="00050070"/>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50070"/>
  </w:style>
  <w:style w:type="paragraph" w:styleId="NoSpacing">
    <w:name w:val="No Spacing"/>
    <w:link w:val="NoSpacingChar"/>
    <w:qFormat/>
    <w:rsid w:val="00050070"/>
    <w:rPr>
      <w:rFonts w:ascii="PMingLiU" w:eastAsiaTheme="minorEastAsia" w:hAnsi="PMingLiU"/>
      <w:sz w:val="22"/>
      <w:szCs w:val="22"/>
    </w:rPr>
  </w:style>
  <w:style w:type="character" w:customStyle="1" w:styleId="NoSpacingChar">
    <w:name w:val="No Spacing Char"/>
    <w:basedOn w:val="DefaultParagraphFont"/>
    <w:link w:val="NoSpacing"/>
    <w:rsid w:val="00050070"/>
    <w:rPr>
      <w:rFonts w:ascii="PMingLiU" w:eastAsiaTheme="minorEastAsia" w:hAnsi="PMingLiU"/>
      <w:sz w:val="22"/>
      <w:szCs w:val="22"/>
    </w:rPr>
  </w:style>
  <w:style w:type="paragraph" w:styleId="BodyText">
    <w:name w:val="Body Text"/>
    <w:basedOn w:val="Normal"/>
    <w:link w:val="BodyTextChar"/>
    <w:uiPriority w:val="99"/>
    <w:rsid w:val="00C66AA2"/>
    <w:pPr>
      <w:jc w:val="both"/>
    </w:pPr>
  </w:style>
  <w:style w:type="character" w:customStyle="1" w:styleId="BodyTextChar">
    <w:name w:val="Body Text Char"/>
    <w:basedOn w:val="DefaultParagraphFont"/>
    <w:link w:val="BodyText"/>
    <w:uiPriority w:val="99"/>
    <w:rsid w:val="00C66AA2"/>
    <w:rPr>
      <w:rFonts w:ascii="Calibri" w:eastAsia="Calibri" w:hAnsi="Calibri" w:cs="Calibri"/>
      <w:sz w:val="22"/>
      <w:szCs w:val="22"/>
    </w:rPr>
  </w:style>
  <w:style w:type="character" w:styleId="Hyperlink">
    <w:name w:val="Hyperlink"/>
    <w:basedOn w:val="DefaultParagraphFont"/>
    <w:uiPriority w:val="99"/>
    <w:unhideWhenUsed/>
    <w:rsid w:val="00C66AA2"/>
    <w:rPr>
      <w:color w:val="0000FF" w:themeColor="hyperlink"/>
      <w:u w:val="single"/>
    </w:rPr>
  </w:style>
  <w:style w:type="table" w:styleId="TableGrid">
    <w:name w:val="Table Grid"/>
    <w:basedOn w:val="TableNormal"/>
    <w:uiPriority w:val="59"/>
    <w:rsid w:val="00142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76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83"/>
    <w:rPr>
      <w:rFonts w:ascii="Segoe UI" w:eastAsia="Calibri" w:hAnsi="Segoe UI" w:cs="Segoe UI"/>
      <w:sz w:val="18"/>
      <w:szCs w:val="18"/>
    </w:rPr>
  </w:style>
  <w:style w:type="character" w:customStyle="1" w:styleId="Heading3Char">
    <w:name w:val="Heading 3 Char"/>
    <w:basedOn w:val="DefaultParagraphFont"/>
    <w:link w:val="Heading3"/>
    <w:uiPriority w:val="9"/>
    <w:rsid w:val="00C64732"/>
    <w:rPr>
      <w:rFonts w:ascii="Times New Roman" w:eastAsia="Times New Roman" w:hAnsi="Times New Roman" w:cs="Times New Roman"/>
      <w:b/>
      <w:bCs/>
      <w:sz w:val="27"/>
      <w:szCs w:val="27"/>
    </w:rPr>
  </w:style>
  <w:style w:type="paragraph" w:styleId="ListParagraph">
    <w:name w:val="List Paragraph"/>
    <w:basedOn w:val="Normal"/>
    <w:uiPriority w:val="34"/>
    <w:qFormat/>
    <w:rsid w:val="00C647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4814">
      <w:bodyDiv w:val="1"/>
      <w:marLeft w:val="0"/>
      <w:marRight w:val="0"/>
      <w:marTop w:val="0"/>
      <w:marBottom w:val="0"/>
      <w:divBdr>
        <w:top w:val="none" w:sz="0" w:space="0" w:color="auto"/>
        <w:left w:val="none" w:sz="0" w:space="0" w:color="auto"/>
        <w:bottom w:val="none" w:sz="0" w:space="0" w:color="auto"/>
        <w:right w:val="none" w:sz="0" w:space="0" w:color="auto"/>
      </w:divBdr>
    </w:div>
    <w:div w:id="1144079775">
      <w:bodyDiv w:val="1"/>
      <w:marLeft w:val="0"/>
      <w:marRight w:val="0"/>
      <w:marTop w:val="0"/>
      <w:marBottom w:val="0"/>
      <w:divBdr>
        <w:top w:val="none" w:sz="0" w:space="0" w:color="auto"/>
        <w:left w:val="none" w:sz="0" w:space="0" w:color="auto"/>
        <w:bottom w:val="none" w:sz="0" w:space="0" w:color="auto"/>
        <w:right w:val="none" w:sz="0" w:space="0" w:color="auto"/>
      </w:divBdr>
      <w:divsChild>
        <w:div w:id="20018880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E6E9-6D5D-4F0F-89AA-65A42B5F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 Johnson</dc:creator>
  <cp:keywords/>
  <cp:lastModifiedBy>Jodi Province</cp:lastModifiedBy>
  <cp:revision>2</cp:revision>
  <cp:lastPrinted>2015-06-09T13:58:00Z</cp:lastPrinted>
  <dcterms:created xsi:type="dcterms:W3CDTF">2019-02-19T15:33:00Z</dcterms:created>
  <dcterms:modified xsi:type="dcterms:W3CDTF">2019-02-19T15:33:00Z</dcterms:modified>
</cp:coreProperties>
</file>